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A853" w14:textId="77777777" w:rsidR="00563AF8" w:rsidRDefault="00563AF8">
      <w:pPr>
        <w:rPr>
          <w:b/>
          <w:bCs/>
        </w:rPr>
      </w:pPr>
    </w:p>
    <w:p w14:paraId="524FA854" w14:textId="77777777"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14:paraId="524FA855" w14:textId="77777777" w:rsidR="00563AF8" w:rsidRDefault="00563AF8">
      <w:pPr>
        <w:rPr>
          <w:b/>
          <w:bCs/>
        </w:rPr>
      </w:pPr>
    </w:p>
    <w:p w14:paraId="524FA856" w14:textId="77777777" w:rsidR="005B4ABE" w:rsidRDefault="005B4ABE">
      <w:pPr>
        <w:rPr>
          <w:b/>
          <w:bCs/>
        </w:rPr>
      </w:pPr>
      <w:r>
        <w:rPr>
          <w:b/>
          <w:bCs/>
        </w:rPr>
        <w:t>Local Government Finance</w:t>
      </w:r>
    </w:p>
    <w:p w14:paraId="524FA857" w14:textId="77777777" w:rsidR="005B4ABE" w:rsidRDefault="005B4ABE">
      <w:pPr>
        <w:rPr>
          <w:b/>
          <w:bCs/>
        </w:rPr>
      </w:pPr>
    </w:p>
    <w:p w14:paraId="524FA858" w14:textId="77777777" w:rsidR="00E960D5" w:rsidRPr="00F54C90" w:rsidRDefault="00E960D5">
      <w:pPr>
        <w:rPr>
          <w:bCs/>
        </w:rPr>
      </w:pPr>
      <w:r w:rsidRPr="00F54C90">
        <w:rPr>
          <w:bCs/>
        </w:rPr>
        <w:t>2019-20 Local Government Finance Settlement</w:t>
      </w:r>
    </w:p>
    <w:p w14:paraId="524FA859" w14:textId="77777777" w:rsidR="005B4ABE" w:rsidRDefault="005B4ABE" w:rsidP="00E960D5"/>
    <w:p w14:paraId="524FA85A" w14:textId="77777777" w:rsidR="004653DA" w:rsidRPr="00E8273F" w:rsidRDefault="00E8273F" w:rsidP="00E8273F">
      <w:pPr>
        <w:pStyle w:val="ListParagraph"/>
        <w:numPr>
          <w:ilvl w:val="0"/>
          <w:numId w:val="1"/>
        </w:numPr>
        <w:ind w:left="284" w:hanging="284"/>
        <w:rPr>
          <w:color w:val="333333"/>
        </w:rPr>
      </w:pPr>
      <w:r w:rsidRPr="00E8273F">
        <w:rPr>
          <w:color w:val="333333"/>
        </w:rPr>
        <w:t xml:space="preserve">The Government announced the 2019/20 Final Local Government Finance Settlement on 29 January in the form of a </w:t>
      </w:r>
      <w:hyperlink r:id="rId11" w:tgtFrame="_blank" w:history="1">
        <w:r w:rsidRPr="00E8273F">
          <w:rPr>
            <w:rStyle w:val="Hyperlink"/>
            <w:color w:val="0093D0"/>
          </w:rPr>
          <w:t>written ministerial statement</w:t>
        </w:r>
      </w:hyperlink>
      <w:r w:rsidRPr="00E8273F">
        <w:rPr>
          <w:color w:val="333333"/>
        </w:rPr>
        <w:t xml:space="preserve"> and </w:t>
      </w:r>
      <w:hyperlink r:id="rId12" w:tgtFrame="_blank" w:history="1">
        <w:r w:rsidRPr="00E8273F">
          <w:rPr>
            <w:rStyle w:val="Hyperlink"/>
            <w:color w:val="0093D0"/>
          </w:rPr>
          <w:t>published associated documents on the MHCLG website</w:t>
        </w:r>
      </w:hyperlink>
      <w:r w:rsidRPr="00E8273F">
        <w:rPr>
          <w:color w:val="333333"/>
        </w:rPr>
        <w:t xml:space="preserve">. On the day of the settlement, we issued a </w:t>
      </w:r>
      <w:hyperlink r:id="rId13" w:history="1">
        <w:r w:rsidRPr="00E8273F">
          <w:rPr>
            <w:rStyle w:val="Hyperlink"/>
            <w:color w:val="0093D0"/>
          </w:rPr>
          <w:t>media statement</w:t>
        </w:r>
      </w:hyperlink>
      <w:r w:rsidRPr="00E8273F">
        <w:rPr>
          <w:color w:val="333333"/>
        </w:rPr>
        <w:t xml:space="preserve">. There </w:t>
      </w:r>
      <w:r>
        <w:rPr>
          <w:color w:val="333333"/>
        </w:rPr>
        <w:t xml:space="preserve">were </w:t>
      </w:r>
      <w:r w:rsidRPr="00E8273F">
        <w:rPr>
          <w:color w:val="333333"/>
        </w:rPr>
        <w:t xml:space="preserve">no major changes </w:t>
      </w:r>
      <w:r w:rsidR="004946BD">
        <w:rPr>
          <w:color w:val="333333"/>
        </w:rPr>
        <w:t xml:space="preserve">to the final settlement </w:t>
      </w:r>
      <w:r w:rsidRPr="00E8273F">
        <w:rPr>
          <w:color w:val="333333"/>
        </w:rPr>
        <w:t xml:space="preserve">compared to the provisional settlement published in December 2018. The settlement </w:t>
      </w:r>
      <w:r w:rsidR="004946BD">
        <w:rPr>
          <w:color w:val="333333"/>
        </w:rPr>
        <w:t xml:space="preserve">was </w:t>
      </w:r>
      <w:r>
        <w:rPr>
          <w:color w:val="333333"/>
        </w:rPr>
        <w:t xml:space="preserve">debated </w:t>
      </w:r>
      <w:r w:rsidR="004946BD">
        <w:rPr>
          <w:color w:val="333333"/>
        </w:rPr>
        <w:t xml:space="preserve">and approved </w:t>
      </w:r>
      <w:r>
        <w:rPr>
          <w:color w:val="333333"/>
        </w:rPr>
        <w:t xml:space="preserve">in the </w:t>
      </w:r>
      <w:r w:rsidRPr="00E8273F">
        <w:rPr>
          <w:color w:val="333333"/>
        </w:rPr>
        <w:t xml:space="preserve">House of Commons </w:t>
      </w:r>
      <w:r>
        <w:rPr>
          <w:color w:val="333333"/>
        </w:rPr>
        <w:t>on 5 February</w:t>
      </w:r>
      <w:r w:rsidR="004946BD">
        <w:rPr>
          <w:color w:val="333333"/>
        </w:rPr>
        <w:t xml:space="preserve">.  We briefed </w:t>
      </w:r>
      <w:r w:rsidRPr="00E8273F">
        <w:rPr>
          <w:color w:val="333333"/>
        </w:rPr>
        <w:t>parliamentarians</w:t>
      </w:r>
      <w:r w:rsidR="004946BD">
        <w:rPr>
          <w:color w:val="333333"/>
        </w:rPr>
        <w:t xml:space="preserve"> for the debate, and</w:t>
      </w:r>
      <w:r>
        <w:rPr>
          <w:color w:val="333333"/>
        </w:rPr>
        <w:t xml:space="preserve"> </w:t>
      </w:r>
      <w:r w:rsidR="008F0A19">
        <w:rPr>
          <w:color w:val="333333"/>
        </w:rPr>
        <w:t>s</w:t>
      </w:r>
      <w:r w:rsidRPr="00E8273F">
        <w:rPr>
          <w:color w:val="333333"/>
        </w:rPr>
        <w:t xml:space="preserve">everal MPs referred to </w:t>
      </w:r>
      <w:r>
        <w:rPr>
          <w:bCs/>
          <w:color w:val="333333"/>
        </w:rPr>
        <w:t xml:space="preserve">information in our briefing including our </w:t>
      </w:r>
      <w:r w:rsidRPr="00E8273F">
        <w:rPr>
          <w:bCs/>
          <w:color w:val="333333"/>
        </w:rPr>
        <w:t>analysis</w:t>
      </w:r>
      <w:r w:rsidRPr="00E8273F">
        <w:rPr>
          <w:color w:val="333333"/>
        </w:rPr>
        <w:t xml:space="preserve"> of the funding gap facing local services in 2019/20 and beyond, including Chair of the HCLG Committee, Clive Betts MP; LGA Vice-President, Andrew </w:t>
      </w:r>
      <w:proofErr w:type="spellStart"/>
      <w:r w:rsidRPr="00E8273F">
        <w:rPr>
          <w:color w:val="333333"/>
        </w:rPr>
        <w:t>Lewer</w:t>
      </w:r>
      <w:proofErr w:type="spellEnd"/>
      <w:r w:rsidRPr="00E8273F">
        <w:rPr>
          <w:color w:val="333333"/>
        </w:rPr>
        <w:t xml:space="preserve"> MP; and the Shadow Secretary of State.</w:t>
      </w:r>
    </w:p>
    <w:p w14:paraId="524FA85B" w14:textId="77777777" w:rsidR="00444C6B" w:rsidRDefault="00444C6B" w:rsidP="00444C6B">
      <w:pPr>
        <w:pStyle w:val="ListParagraph"/>
        <w:ind w:left="284"/>
      </w:pPr>
    </w:p>
    <w:p w14:paraId="524FA85C" w14:textId="77777777" w:rsidR="00E960D5" w:rsidRPr="00F54C90" w:rsidRDefault="005A096E" w:rsidP="00E960D5">
      <w:pPr>
        <w:pStyle w:val="ListParagraph"/>
        <w:numPr>
          <w:ilvl w:val="0"/>
          <w:numId w:val="1"/>
        </w:numPr>
        <w:ind w:left="284" w:hanging="284"/>
      </w:pPr>
      <w:r>
        <w:t xml:space="preserve">Following the debate </w:t>
      </w:r>
      <w:r w:rsidRPr="005A096E">
        <w:t>Cllr John Fuller, Vice Chairman of the LGA’s Resources Board, was interview</w:t>
      </w:r>
      <w:r>
        <w:t>ed live on the BBC News channel.</w:t>
      </w:r>
    </w:p>
    <w:p w14:paraId="524FA85D" w14:textId="77777777" w:rsidR="004653DA" w:rsidRPr="007E4D5F" w:rsidRDefault="004653DA" w:rsidP="004653DA"/>
    <w:p w14:paraId="524FA85E" w14:textId="77777777" w:rsidR="00AB0936" w:rsidRPr="00F54C90" w:rsidRDefault="00AB0936" w:rsidP="00AB0936">
      <w:pPr>
        <w:rPr>
          <w:bCs/>
        </w:rPr>
      </w:pPr>
      <w:r w:rsidRPr="00F54C90">
        <w:rPr>
          <w:bCs/>
        </w:rPr>
        <w:t>Business Rates Retention and the Fair Funding Review</w:t>
      </w:r>
    </w:p>
    <w:p w14:paraId="524FA85F" w14:textId="77777777" w:rsidR="00AB0936" w:rsidRDefault="00AB0936" w:rsidP="00AB0936"/>
    <w:p w14:paraId="524FA860" w14:textId="77777777" w:rsidR="00AB0936" w:rsidRDefault="00AB0936" w:rsidP="005060E6">
      <w:pPr>
        <w:pStyle w:val="ListParagraph"/>
        <w:numPr>
          <w:ilvl w:val="0"/>
          <w:numId w:val="1"/>
        </w:numPr>
        <w:ind w:left="284" w:hanging="284"/>
      </w:pPr>
      <w:r>
        <w:t xml:space="preserve">I chair the </w:t>
      </w:r>
      <w:r w:rsidR="00A40EBE">
        <w:t xml:space="preserve">cross party, cross board </w:t>
      </w:r>
      <w:r>
        <w:t>Business Rates Retention and Fair Funding Review Task and Finish Group, which report</w:t>
      </w:r>
      <w:r w:rsidR="00A40EBE">
        <w:t>s</w:t>
      </w:r>
      <w:r>
        <w:t xml:space="preserve"> to </w:t>
      </w:r>
      <w:r w:rsidR="00A40EBE">
        <w:t xml:space="preserve">the </w:t>
      </w:r>
      <w:r>
        <w:t>LGA Leadership Board and Executive.</w:t>
      </w:r>
    </w:p>
    <w:p w14:paraId="524FA861" w14:textId="77777777" w:rsidR="00AB0936" w:rsidRDefault="00AB0936" w:rsidP="005060E6">
      <w:pPr>
        <w:ind w:left="284" w:hanging="284"/>
      </w:pPr>
      <w:r>
        <w:t xml:space="preserve"> </w:t>
      </w:r>
    </w:p>
    <w:p w14:paraId="524FA862" w14:textId="77777777" w:rsidR="00AB0936" w:rsidRDefault="005A096E" w:rsidP="005060E6">
      <w:pPr>
        <w:pStyle w:val="ListParagraph"/>
        <w:numPr>
          <w:ilvl w:val="0"/>
          <w:numId w:val="1"/>
        </w:numPr>
        <w:ind w:left="284" w:hanging="284"/>
      </w:pPr>
      <w:r>
        <w:t>T</w:t>
      </w:r>
      <w:r w:rsidR="00AB0936">
        <w:t xml:space="preserve">he LGA’s </w:t>
      </w:r>
      <w:hyperlink r:id="rId14" w:history="1">
        <w:r w:rsidR="00AB0936" w:rsidRPr="00191B71">
          <w:rPr>
            <w:rStyle w:val="Hyperlink"/>
          </w:rPr>
          <w:t>responses</w:t>
        </w:r>
      </w:hyperlink>
      <w:r w:rsidR="00F9442F">
        <w:t xml:space="preserve"> </w:t>
      </w:r>
      <w:r w:rsidR="00AB0936">
        <w:t>to the consultations</w:t>
      </w:r>
      <w:r w:rsidR="008B5DFF">
        <w:t xml:space="preserve"> on</w:t>
      </w:r>
      <w:r w:rsidR="00AB0936">
        <w:t xml:space="preserve"> </w:t>
      </w:r>
      <w:hyperlink r:id="rId15" w:history="1">
        <w:r w:rsidR="00A40EBE" w:rsidRPr="008B5DFF">
          <w:rPr>
            <w:rStyle w:val="Hyperlink"/>
          </w:rPr>
          <w:t>Business Rates Retention</w:t>
        </w:r>
      </w:hyperlink>
      <w:r w:rsidR="00A40EBE">
        <w:t xml:space="preserve"> and the </w:t>
      </w:r>
      <w:hyperlink r:id="rId16" w:history="1">
        <w:r w:rsidR="00A40EBE" w:rsidRPr="008B5DFF">
          <w:rPr>
            <w:rStyle w:val="Hyperlink"/>
          </w:rPr>
          <w:t>Fair Funding Review</w:t>
        </w:r>
      </w:hyperlink>
      <w:r w:rsidR="00A40EBE">
        <w:t xml:space="preserve"> </w:t>
      </w:r>
      <w:r>
        <w:t>were submitted in February. T</w:t>
      </w:r>
      <w:r w:rsidR="00366CE1">
        <w:t xml:space="preserve">he </w:t>
      </w:r>
      <w:r w:rsidR="00AB0936">
        <w:t xml:space="preserve">responses </w:t>
      </w:r>
      <w:r>
        <w:t>were</w:t>
      </w:r>
      <w:r w:rsidR="005926C9">
        <w:t xml:space="preserve"> shaped by the Task and Finish G</w:t>
      </w:r>
      <w:r>
        <w:t xml:space="preserve">roup and then </w:t>
      </w:r>
      <w:r w:rsidR="00366CE1">
        <w:t xml:space="preserve">discussed </w:t>
      </w:r>
      <w:r w:rsidR="00AB0936">
        <w:t>by the LGA’s Leadership Board and Executive</w:t>
      </w:r>
      <w:r w:rsidR="00366CE1">
        <w:t xml:space="preserve"> </w:t>
      </w:r>
      <w:r>
        <w:t xml:space="preserve">and finalised by the LGA’s </w:t>
      </w:r>
      <w:r w:rsidR="005926C9">
        <w:t>Chairman and G</w:t>
      </w:r>
      <w:r>
        <w:t xml:space="preserve">roup </w:t>
      </w:r>
      <w:r w:rsidR="005926C9">
        <w:t>L</w:t>
      </w:r>
      <w:r>
        <w:t>eaders.</w:t>
      </w:r>
    </w:p>
    <w:p w14:paraId="524FA863" w14:textId="77777777" w:rsidR="00366CE1" w:rsidRDefault="00366CE1" w:rsidP="005060E6">
      <w:pPr>
        <w:pStyle w:val="ListParagraph"/>
        <w:ind w:left="284" w:hanging="284"/>
      </w:pPr>
    </w:p>
    <w:p w14:paraId="524FA864" w14:textId="77777777" w:rsidR="00366CE1" w:rsidRPr="00AB0936" w:rsidRDefault="00366CE1" w:rsidP="009569E6">
      <w:pPr>
        <w:pStyle w:val="ListParagraph"/>
        <w:numPr>
          <w:ilvl w:val="0"/>
          <w:numId w:val="1"/>
        </w:numPr>
        <w:ind w:left="284" w:hanging="284"/>
      </w:pPr>
      <w:r>
        <w:t xml:space="preserve">In conjunction with MHCLG, we </w:t>
      </w:r>
      <w:r w:rsidR="005A096E">
        <w:t xml:space="preserve">ran </w:t>
      </w:r>
      <w:r>
        <w:t xml:space="preserve">a </w:t>
      </w:r>
      <w:r w:rsidR="005A096E">
        <w:t>series of free regional events</w:t>
      </w:r>
      <w:r>
        <w:t xml:space="preserve"> in January and February for councils to hear about the proposals </w:t>
      </w:r>
      <w:r w:rsidR="005926C9">
        <w:t xml:space="preserve">in the two consultation documents </w:t>
      </w:r>
      <w:r>
        <w:t>and to feed in their views.</w:t>
      </w:r>
      <w:r w:rsidR="005A096E">
        <w:t xml:space="preserve"> These were attended by </w:t>
      </w:r>
      <w:r w:rsidR="005926C9">
        <w:t>over</w:t>
      </w:r>
      <w:r w:rsidR="00E13791">
        <w:t xml:space="preserve"> 2</w:t>
      </w:r>
      <w:r w:rsidR="005926C9">
        <w:t>2</w:t>
      </w:r>
      <w:r w:rsidR="00E13791">
        <w:t>0 delegates from over 150 member authorities</w:t>
      </w:r>
      <w:r w:rsidR="00BA7DEF">
        <w:t>.</w:t>
      </w:r>
    </w:p>
    <w:p w14:paraId="524FA865" w14:textId="77777777" w:rsidR="00C305DA" w:rsidRDefault="00C305DA" w:rsidP="00AB0936"/>
    <w:p w14:paraId="524FA866" w14:textId="77777777" w:rsidR="00E960D5" w:rsidRPr="00F54C90" w:rsidRDefault="00BA7DEF" w:rsidP="00AB0936">
      <w:r w:rsidRPr="00F54C90">
        <w:rPr>
          <w:bCs/>
        </w:rPr>
        <w:t xml:space="preserve">2019 </w:t>
      </w:r>
      <w:r w:rsidR="005A096E" w:rsidRPr="00F54C90">
        <w:rPr>
          <w:bCs/>
        </w:rPr>
        <w:t xml:space="preserve">Spending Review </w:t>
      </w:r>
    </w:p>
    <w:p w14:paraId="524FA867" w14:textId="77777777" w:rsidR="005B4ABE" w:rsidRDefault="005B4ABE" w:rsidP="00E960D5"/>
    <w:p w14:paraId="524FA868" w14:textId="77777777" w:rsidR="005A096E" w:rsidRDefault="00BA7DEF" w:rsidP="00D7516A">
      <w:pPr>
        <w:pStyle w:val="NormalWeb"/>
        <w:numPr>
          <w:ilvl w:val="0"/>
          <w:numId w:val="1"/>
        </w:numPr>
        <w:spacing w:before="0" w:beforeAutospacing="0" w:after="0" w:afterAutospacing="0"/>
        <w:ind w:left="284" w:hanging="284"/>
        <w:rPr>
          <w:rFonts w:ascii="Arial" w:hAnsi="Arial" w:cs="Arial"/>
          <w:sz w:val="22"/>
          <w:szCs w:val="22"/>
        </w:rPr>
      </w:pPr>
      <w:r>
        <w:rPr>
          <w:rFonts w:ascii="Arial" w:hAnsi="Arial" w:cs="Arial"/>
          <w:sz w:val="22"/>
          <w:szCs w:val="22"/>
        </w:rPr>
        <w:t>On 1 February, t</w:t>
      </w:r>
      <w:r w:rsidR="00D7516A" w:rsidRPr="00D7516A">
        <w:rPr>
          <w:rFonts w:ascii="Arial" w:hAnsi="Arial" w:cs="Arial"/>
          <w:sz w:val="22"/>
          <w:szCs w:val="22"/>
        </w:rPr>
        <w:t xml:space="preserve">he LGA launched its </w:t>
      </w:r>
      <w:r>
        <w:rPr>
          <w:rFonts w:ascii="Arial" w:hAnsi="Arial" w:cs="Arial"/>
          <w:sz w:val="22"/>
          <w:szCs w:val="22"/>
        </w:rPr>
        <w:t xml:space="preserve">2019 </w:t>
      </w:r>
      <w:hyperlink r:id="rId17" w:tgtFrame="_blank" w:history="1">
        <w:r w:rsidR="00D7516A" w:rsidRPr="00D7516A">
          <w:rPr>
            <w:rStyle w:val="Hyperlink"/>
            <w:rFonts w:ascii="Arial" w:hAnsi="Arial" w:cs="Arial"/>
            <w:sz w:val="22"/>
            <w:szCs w:val="22"/>
          </w:rPr>
          <w:t>Spending Review campaign</w:t>
        </w:r>
      </w:hyperlink>
      <w:r w:rsidR="00D7516A" w:rsidRPr="00D7516A">
        <w:rPr>
          <w:rFonts w:ascii="Arial" w:hAnsi="Arial" w:cs="Arial"/>
          <w:sz w:val="22"/>
          <w:szCs w:val="22"/>
        </w:rPr>
        <w:t xml:space="preserve">, with information on the reductions in resources to councils since 2010, the funding gap </w:t>
      </w:r>
      <w:r>
        <w:rPr>
          <w:rFonts w:ascii="Arial" w:hAnsi="Arial" w:cs="Arial"/>
          <w:sz w:val="22"/>
          <w:szCs w:val="22"/>
        </w:rPr>
        <w:t xml:space="preserve">facing the sector </w:t>
      </w:r>
      <w:r w:rsidR="00D7516A" w:rsidRPr="00D7516A">
        <w:rPr>
          <w:rFonts w:ascii="Arial" w:hAnsi="Arial" w:cs="Arial"/>
          <w:sz w:val="22"/>
          <w:szCs w:val="22"/>
        </w:rPr>
        <w:t>and the discretionary services at risk, such as bus services and council tax suppor</w:t>
      </w:r>
      <w:r w:rsidR="00D7516A">
        <w:rPr>
          <w:rFonts w:ascii="Arial" w:hAnsi="Arial" w:cs="Arial"/>
          <w:sz w:val="22"/>
          <w:szCs w:val="22"/>
        </w:rPr>
        <w:t>t</w:t>
      </w:r>
      <w:r w:rsidR="00D7516A" w:rsidRPr="00D7516A">
        <w:rPr>
          <w:rFonts w:ascii="Arial" w:hAnsi="Arial" w:cs="Arial"/>
          <w:sz w:val="22"/>
          <w:szCs w:val="22"/>
        </w:rPr>
        <w:t xml:space="preserve">. In February I was interviewed on the BBC News channel and </w:t>
      </w:r>
      <w:proofErr w:type="spellStart"/>
      <w:r w:rsidR="00D7516A" w:rsidRPr="00D7516A">
        <w:rPr>
          <w:rFonts w:ascii="Arial" w:hAnsi="Arial" w:cs="Arial"/>
          <w:sz w:val="22"/>
          <w:szCs w:val="22"/>
        </w:rPr>
        <w:t>TalkRadio</w:t>
      </w:r>
      <w:proofErr w:type="spellEnd"/>
      <w:r w:rsidR="00D7516A" w:rsidRPr="00D7516A">
        <w:rPr>
          <w:rFonts w:ascii="Arial" w:hAnsi="Arial" w:cs="Arial"/>
          <w:sz w:val="22"/>
          <w:szCs w:val="22"/>
        </w:rPr>
        <w:t xml:space="preserve">, warning about how </w:t>
      </w:r>
      <w:r w:rsidR="00D7516A">
        <w:rPr>
          <w:rFonts w:ascii="Arial" w:hAnsi="Arial" w:cs="Arial"/>
          <w:sz w:val="22"/>
          <w:szCs w:val="22"/>
        </w:rPr>
        <w:t xml:space="preserve">the funding gap could mean that </w:t>
      </w:r>
      <w:r w:rsidR="00D7516A" w:rsidRPr="00D7516A">
        <w:rPr>
          <w:rFonts w:ascii="Arial" w:hAnsi="Arial" w:cs="Arial"/>
          <w:sz w:val="22"/>
          <w:szCs w:val="22"/>
        </w:rPr>
        <w:t xml:space="preserve">communities could see popular services reduced as councils divert funding to duties they have to provide by law. </w:t>
      </w:r>
      <w:r w:rsidR="00D7516A">
        <w:rPr>
          <w:rFonts w:ascii="Arial" w:hAnsi="Arial" w:cs="Arial"/>
          <w:sz w:val="22"/>
          <w:szCs w:val="22"/>
        </w:rPr>
        <w:t xml:space="preserve">I also recorded a </w:t>
      </w:r>
      <w:hyperlink r:id="rId18" w:history="1">
        <w:r w:rsidR="00191B71">
          <w:rPr>
            <w:rStyle w:val="Hyperlink"/>
            <w:rFonts w:ascii="Arial" w:hAnsi="Arial" w:cs="Arial"/>
            <w:sz w:val="22"/>
            <w:szCs w:val="22"/>
          </w:rPr>
          <w:t>podcast</w:t>
        </w:r>
      </w:hyperlink>
      <w:r w:rsidR="00191B71">
        <w:rPr>
          <w:rFonts w:ascii="Arial" w:hAnsi="Arial" w:cs="Arial"/>
          <w:sz w:val="22"/>
          <w:szCs w:val="22"/>
        </w:rPr>
        <w:t xml:space="preserve"> </w:t>
      </w:r>
      <w:r w:rsidR="00D7516A">
        <w:rPr>
          <w:rFonts w:ascii="Arial" w:hAnsi="Arial" w:cs="Arial"/>
          <w:sz w:val="22"/>
          <w:szCs w:val="22"/>
        </w:rPr>
        <w:t>for th</w:t>
      </w:r>
      <w:r w:rsidR="008F0A19">
        <w:rPr>
          <w:rFonts w:ascii="Arial" w:hAnsi="Arial" w:cs="Arial"/>
          <w:sz w:val="22"/>
          <w:szCs w:val="22"/>
        </w:rPr>
        <w:t>e Local Government Information U</w:t>
      </w:r>
      <w:r w:rsidR="00D7516A">
        <w:rPr>
          <w:rFonts w:ascii="Arial" w:hAnsi="Arial" w:cs="Arial"/>
          <w:sz w:val="22"/>
          <w:szCs w:val="22"/>
        </w:rPr>
        <w:t>nit, discussing new an</w:t>
      </w:r>
      <w:r w:rsidR="008F0A19">
        <w:rPr>
          <w:rFonts w:ascii="Arial" w:hAnsi="Arial" w:cs="Arial"/>
          <w:sz w:val="22"/>
          <w:szCs w:val="22"/>
        </w:rPr>
        <w:t>alysis from a national survey of council</w:t>
      </w:r>
      <w:r w:rsidR="00D7516A">
        <w:rPr>
          <w:rFonts w:ascii="Arial" w:hAnsi="Arial" w:cs="Arial"/>
          <w:sz w:val="22"/>
          <w:szCs w:val="22"/>
        </w:rPr>
        <w:t>s</w:t>
      </w:r>
      <w:r w:rsidR="008F0A19">
        <w:rPr>
          <w:rFonts w:ascii="Arial" w:hAnsi="Arial" w:cs="Arial"/>
          <w:sz w:val="22"/>
          <w:szCs w:val="22"/>
        </w:rPr>
        <w:t>’</w:t>
      </w:r>
      <w:r w:rsidR="00D7516A">
        <w:rPr>
          <w:rFonts w:ascii="Arial" w:hAnsi="Arial" w:cs="Arial"/>
          <w:sz w:val="22"/>
          <w:szCs w:val="22"/>
        </w:rPr>
        <w:t xml:space="preserve"> f</w:t>
      </w:r>
      <w:r>
        <w:rPr>
          <w:rFonts w:ascii="Arial" w:hAnsi="Arial" w:cs="Arial"/>
          <w:sz w:val="22"/>
          <w:szCs w:val="22"/>
        </w:rPr>
        <w:t>inances.</w:t>
      </w:r>
    </w:p>
    <w:p w14:paraId="524FA869" w14:textId="77777777" w:rsidR="00D7516A" w:rsidRPr="00D7516A" w:rsidRDefault="00D7516A" w:rsidP="00D7516A">
      <w:pPr>
        <w:pStyle w:val="NormalWeb"/>
        <w:spacing w:before="0" w:beforeAutospacing="0" w:after="0" w:afterAutospacing="0"/>
        <w:ind w:left="284"/>
        <w:rPr>
          <w:rFonts w:ascii="Arial" w:hAnsi="Arial" w:cs="Arial"/>
          <w:sz w:val="22"/>
          <w:szCs w:val="22"/>
        </w:rPr>
      </w:pPr>
    </w:p>
    <w:p w14:paraId="524FA86A" w14:textId="77777777" w:rsidR="00D7516A" w:rsidRPr="00D7516A" w:rsidRDefault="005A096E" w:rsidP="00D7516A">
      <w:pPr>
        <w:pStyle w:val="NormalWeb"/>
        <w:numPr>
          <w:ilvl w:val="0"/>
          <w:numId w:val="1"/>
        </w:numPr>
        <w:spacing w:before="0" w:beforeAutospacing="0" w:after="0" w:afterAutospacing="0"/>
        <w:ind w:left="284" w:hanging="284"/>
        <w:rPr>
          <w:rFonts w:ascii="Arial" w:hAnsi="Arial" w:cs="Arial"/>
          <w:sz w:val="22"/>
          <w:szCs w:val="22"/>
        </w:rPr>
      </w:pPr>
      <w:r w:rsidRPr="005A096E">
        <w:rPr>
          <w:rFonts w:ascii="Arial" w:hAnsi="Arial" w:cs="Arial"/>
          <w:sz w:val="22"/>
          <w:szCs w:val="22"/>
        </w:rPr>
        <w:t xml:space="preserve">In conjunction with MHCLG we are organising a series of round tables at officer level as an opportunity for key representatives across the sector to discuss a number of cross-cutting and service-specific themes relating to the Spending Review directly with relevant </w:t>
      </w:r>
      <w:r w:rsidRPr="005A096E">
        <w:rPr>
          <w:rFonts w:ascii="Arial" w:hAnsi="Arial" w:cs="Arial"/>
          <w:sz w:val="22"/>
          <w:szCs w:val="22"/>
        </w:rPr>
        <w:lastRenderedPageBreak/>
        <w:t>Government department officials. The first round table covered Special Educational Needs and Disabilities and Dedicated Schools Grant and the second cover</w:t>
      </w:r>
      <w:r w:rsidR="00D7516A">
        <w:rPr>
          <w:rFonts w:ascii="Arial" w:hAnsi="Arial" w:cs="Arial"/>
          <w:sz w:val="22"/>
          <w:szCs w:val="22"/>
        </w:rPr>
        <w:t>ed</w:t>
      </w:r>
      <w:r w:rsidRPr="005A096E">
        <w:rPr>
          <w:rFonts w:ascii="Arial" w:hAnsi="Arial" w:cs="Arial"/>
          <w:sz w:val="22"/>
          <w:szCs w:val="22"/>
        </w:rPr>
        <w:t xml:space="preserve"> </w:t>
      </w:r>
      <w:r w:rsidR="00D7516A">
        <w:rPr>
          <w:rFonts w:ascii="Arial" w:hAnsi="Arial" w:cs="Arial"/>
          <w:sz w:val="22"/>
          <w:szCs w:val="22"/>
        </w:rPr>
        <w:t>welfare reform</w:t>
      </w:r>
      <w:r w:rsidR="00E13791">
        <w:rPr>
          <w:rFonts w:ascii="Arial" w:hAnsi="Arial" w:cs="Arial"/>
          <w:sz w:val="22"/>
          <w:szCs w:val="22"/>
        </w:rPr>
        <w:t>, temporary accommodation and homelessness</w:t>
      </w:r>
      <w:r w:rsidR="00D7516A">
        <w:rPr>
          <w:rFonts w:ascii="Arial" w:hAnsi="Arial" w:cs="Arial"/>
          <w:sz w:val="22"/>
          <w:szCs w:val="22"/>
        </w:rPr>
        <w:t xml:space="preserve">. Further topics are planned to be covered in the forthcoming months covering topics including </w:t>
      </w:r>
      <w:r w:rsidR="00D7516A" w:rsidRPr="00D7516A">
        <w:rPr>
          <w:rFonts w:ascii="Arial" w:hAnsi="Arial" w:cs="Arial"/>
          <w:sz w:val="22"/>
          <w:szCs w:val="22"/>
        </w:rPr>
        <w:t>adult social care, children’s social care, financial sustaina</w:t>
      </w:r>
      <w:r w:rsidR="008514D9">
        <w:rPr>
          <w:rFonts w:ascii="Arial" w:hAnsi="Arial" w:cs="Arial"/>
          <w:sz w:val="22"/>
          <w:szCs w:val="22"/>
        </w:rPr>
        <w:t>bility and place based services.</w:t>
      </w:r>
      <w:r w:rsidR="00383BD4">
        <w:rPr>
          <w:rFonts w:ascii="Arial" w:hAnsi="Arial" w:cs="Arial"/>
          <w:sz w:val="22"/>
          <w:szCs w:val="22"/>
        </w:rPr>
        <w:t xml:space="preserve"> </w:t>
      </w:r>
    </w:p>
    <w:p w14:paraId="524FA86B" w14:textId="77777777" w:rsidR="00D7516A" w:rsidRDefault="00D7516A" w:rsidP="00D7516A"/>
    <w:p w14:paraId="524FA86C" w14:textId="77777777" w:rsidR="00D7516A" w:rsidRDefault="00D7516A" w:rsidP="00D7516A">
      <w:r w:rsidRPr="00F54C90">
        <w:rPr>
          <w:bCs/>
        </w:rPr>
        <w:t xml:space="preserve">Spring Statement </w:t>
      </w:r>
    </w:p>
    <w:p w14:paraId="524FA86D" w14:textId="77777777" w:rsidR="00D7516A" w:rsidRPr="00D7516A" w:rsidRDefault="00D7516A" w:rsidP="00D7516A">
      <w:pPr>
        <w:pStyle w:val="NormalWeb"/>
        <w:numPr>
          <w:ilvl w:val="0"/>
          <w:numId w:val="1"/>
        </w:numPr>
        <w:ind w:left="284" w:hanging="284"/>
        <w:rPr>
          <w:lang w:val="en-US"/>
        </w:rPr>
      </w:pPr>
      <w:r w:rsidRPr="00D7516A">
        <w:rPr>
          <w:rFonts w:ascii="Arial" w:hAnsi="Arial" w:cs="Arial"/>
          <w:sz w:val="22"/>
          <w:szCs w:val="22"/>
        </w:rPr>
        <w:t xml:space="preserve">The Government has confirmed that the Spring Statement will be announced on 13 March 2019. Like last year, the Government is not seeking submissions in advance of the Spring Statement.  In line with </w:t>
      </w:r>
      <w:r w:rsidR="00BA7DEF">
        <w:rPr>
          <w:rFonts w:ascii="Arial" w:hAnsi="Arial" w:cs="Arial"/>
          <w:sz w:val="22"/>
          <w:szCs w:val="22"/>
        </w:rPr>
        <w:t>last year</w:t>
      </w:r>
      <w:r w:rsidRPr="00D7516A">
        <w:rPr>
          <w:rFonts w:ascii="Arial" w:hAnsi="Arial" w:cs="Arial"/>
          <w:sz w:val="22"/>
          <w:szCs w:val="22"/>
        </w:rPr>
        <w:t xml:space="preserve"> the annual ‘major fiscal event’ is the Autumn Budget rather than the Spring Stateme</w:t>
      </w:r>
      <w:r>
        <w:rPr>
          <w:rFonts w:ascii="Arial" w:hAnsi="Arial" w:cs="Arial"/>
          <w:sz w:val="22"/>
          <w:szCs w:val="22"/>
        </w:rPr>
        <w:t>nt.</w:t>
      </w:r>
    </w:p>
    <w:p w14:paraId="524FA86E" w14:textId="77777777" w:rsidR="00D7516A" w:rsidRPr="00F54C90" w:rsidRDefault="00D7516A" w:rsidP="00D7516A">
      <w:pPr>
        <w:pStyle w:val="NormalWeb"/>
        <w:rPr>
          <w:rFonts w:ascii="Arial" w:hAnsi="Arial" w:cs="Arial"/>
          <w:sz w:val="22"/>
          <w:szCs w:val="22"/>
          <w:lang w:val="en-US"/>
        </w:rPr>
      </w:pPr>
      <w:r w:rsidRPr="00F54C90">
        <w:rPr>
          <w:rFonts w:ascii="Arial" w:hAnsi="Arial" w:cs="Arial"/>
          <w:bCs/>
          <w:sz w:val="22"/>
          <w:szCs w:val="22"/>
        </w:rPr>
        <w:t>Business rates treatment of self-catering accommodation</w:t>
      </w:r>
      <w:r w:rsidRPr="00F54C90">
        <w:rPr>
          <w:rFonts w:ascii="Arial" w:hAnsi="Arial" w:cs="Arial"/>
          <w:sz w:val="22"/>
          <w:szCs w:val="22"/>
          <w:lang w:val="en-US"/>
        </w:rPr>
        <w:t> </w:t>
      </w:r>
    </w:p>
    <w:p w14:paraId="524FA86F" w14:textId="77777777" w:rsidR="00B21F6E" w:rsidRDefault="00D7516A" w:rsidP="00B21F6E">
      <w:pPr>
        <w:pStyle w:val="NormalWeb"/>
        <w:numPr>
          <w:ilvl w:val="0"/>
          <w:numId w:val="1"/>
        </w:numPr>
        <w:ind w:left="284" w:hanging="284"/>
        <w:rPr>
          <w:rFonts w:ascii="Arial" w:hAnsi="Arial" w:cs="Arial"/>
          <w:sz w:val="22"/>
          <w:szCs w:val="22"/>
          <w:lang w:val="en-US"/>
        </w:rPr>
      </w:pPr>
      <w:r w:rsidRPr="000442D7">
        <w:rPr>
          <w:rFonts w:ascii="Arial" w:hAnsi="Arial" w:cs="Arial"/>
          <w:sz w:val="22"/>
          <w:szCs w:val="22"/>
        </w:rPr>
        <w:t>Following consideration by Resou</w:t>
      </w:r>
      <w:r w:rsidR="000442D7">
        <w:rPr>
          <w:rFonts w:ascii="Arial" w:hAnsi="Arial" w:cs="Arial"/>
          <w:sz w:val="22"/>
          <w:szCs w:val="22"/>
        </w:rPr>
        <w:t xml:space="preserve">rces Board at its last meeting </w:t>
      </w:r>
      <w:r w:rsidRPr="000442D7">
        <w:rPr>
          <w:rFonts w:ascii="Arial" w:hAnsi="Arial" w:cs="Arial"/>
          <w:sz w:val="22"/>
          <w:szCs w:val="22"/>
        </w:rPr>
        <w:t xml:space="preserve">an </w:t>
      </w:r>
      <w:hyperlink r:id="rId19" w:tgtFrame="_blank" w:history="1">
        <w:r w:rsidRPr="000442D7">
          <w:rPr>
            <w:rStyle w:val="Hyperlink"/>
            <w:rFonts w:ascii="Arial" w:hAnsi="Arial" w:cs="Arial"/>
            <w:sz w:val="22"/>
            <w:szCs w:val="22"/>
          </w:rPr>
          <w:t>LGA respon</w:t>
        </w:r>
      </w:hyperlink>
      <w:r w:rsidR="00EC4D0B">
        <w:rPr>
          <w:rStyle w:val="Hyperlink"/>
          <w:rFonts w:ascii="Arial" w:hAnsi="Arial" w:cs="Arial"/>
          <w:sz w:val="22"/>
          <w:szCs w:val="22"/>
        </w:rPr>
        <w:t>ded</w:t>
      </w:r>
      <w:r w:rsidR="000442D7">
        <w:rPr>
          <w:rFonts w:ascii="Arial" w:hAnsi="Arial" w:cs="Arial"/>
          <w:sz w:val="22"/>
          <w:szCs w:val="22"/>
        </w:rPr>
        <w:t xml:space="preserve"> to the </w:t>
      </w:r>
      <w:hyperlink r:id="rId20" w:tgtFrame="_blank" w:history="1">
        <w:r w:rsidR="000442D7" w:rsidRPr="000442D7">
          <w:rPr>
            <w:rStyle w:val="Hyperlink"/>
            <w:rFonts w:ascii="Arial" w:hAnsi="Arial" w:cs="Arial"/>
            <w:sz w:val="22"/>
            <w:szCs w:val="22"/>
          </w:rPr>
          <w:t>consultation on the business rates treatment of self-catering accommodation</w:t>
        </w:r>
      </w:hyperlink>
      <w:r w:rsidRPr="000442D7">
        <w:rPr>
          <w:rFonts w:ascii="Arial" w:hAnsi="Arial" w:cs="Arial"/>
          <w:sz w:val="22"/>
          <w:szCs w:val="22"/>
        </w:rPr>
        <w:t>. The LGA response welcomes the Government proposals and calls on the Government to take action more broadly on business rates avoidance. It also calls on the Government to assess how a similar scheme is working in Wales and ensure that any lessons are incorporated into the scheme for England.</w:t>
      </w:r>
    </w:p>
    <w:p w14:paraId="524FA870" w14:textId="77777777" w:rsidR="00694E2E" w:rsidRPr="00F54C90" w:rsidRDefault="00694E2E" w:rsidP="00B21F6E">
      <w:pPr>
        <w:pStyle w:val="NormalWeb"/>
        <w:rPr>
          <w:rFonts w:ascii="Arial" w:hAnsi="Arial" w:cs="Arial"/>
          <w:sz w:val="22"/>
          <w:szCs w:val="22"/>
          <w:lang w:val="en-US"/>
        </w:rPr>
      </w:pPr>
      <w:r w:rsidRPr="00F54C90">
        <w:rPr>
          <w:rStyle w:val="normaltextrun1"/>
          <w:rFonts w:ascii="Arial" w:hAnsi="Arial" w:cs="Arial"/>
          <w:bCs/>
          <w:sz w:val="22"/>
          <w:szCs w:val="22"/>
        </w:rPr>
        <w:t>Review of enforcement agent (bailiff) reforms: call for evidence</w:t>
      </w:r>
      <w:r w:rsidRPr="00F54C90">
        <w:rPr>
          <w:rStyle w:val="eop"/>
          <w:rFonts w:ascii="Arial" w:hAnsi="Arial" w:cs="Arial"/>
          <w:sz w:val="22"/>
          <w:szCs w:val="22"/>
          <w:lang w:val="en-US"/>
        </w:rPr>
        <w:t> </w:t>
      </w:r>
    </w:p>
    <w:p w14:paraId="524FA871" w14:textId="77777777" w:rsidR="00694E2E" w:rsidRPr="00B21F6E" w:rsidRDefault="00B21F6E" w:rsidP="00B21F6E">
      <w:pPr>
        <w:pStyle w:val="paragraph"/>
        <w:numPr>
          <w:ilvl w:val="0"/>
          <w:numId w:val="1"/>
        </w:numPr>
        <w:ind w:left="357" w:hanging="357"/>
        <w:textAlignment w:val="baseline"/>
        <w:rPr>
          <w:rFonts w:ascii="Arial" w:hAnsi="Arial" w:cs="Arial"/>
          <w:sz w:val="22"/>
          <w:szCs w:val="22"/>
          <w:lang w:val="en-US"/>
        </w:rPr>
      </w:pPr>
      <w:r w:rsidRPr="00B21F6E">
        <w:rPr>
          <w:rStyle w:val="normaltextrun1"/>
          <w:rFonts w:ascii="Arial" w:hAnsi="Arial" w:cs="Arial"/>
          <w:sz w:val="22"/>
          <w:szCs w:val="22"/>
        </w:rPr>
        <w:t>T</w:t>
      </w:r>
      <w:r w:rsidR="00694E2E" w:rsidRPr="00B21F6E">
        <w:rPr>
          <w:rStyle w:val="normaltextrun1"/>
          <w:rFonts w:ascii="Arial" w:hAnsi="Arial" w:cs="Arial"/>
          <w:sz w:val="22"/>
          <w:szCs w:val="22"/>
        </w:rPr>
        <w:t xml:space="preserve">he LGA made a </w:t>
      </w:r>
      <w:hyperlink r:id="rId21" w:history="1">
        <w:r w:rsidR="00694E2E" w:rsidRPr="00E12674">
          <w:rPr>
            <w:rStyle w:val="Hyperlink"/>
            <w:rFonts w:ascii="Arial" w:hAnsi="Arial" w:cs="Arial"/>
            <w:sz w:val="22"/>
            <w:szCs w:val="22"/>
          </w:rPr>
          <w:t>submission</w:t>
        </w:r>
      </w:hyperlink>
      <w:r w:rsidR="00694E2E" w:rsidRPr="00B21F6E">
        <w:rPr>
          <w:rStyle w:val="normaltextrun1"/>
          <w:rFonts w:ascii="Arial" w:hAnsi="Arial" w:cs="Arial"/>
          <w:sz w:val="22"/>
          <w:szCs w:val="22"/>
        </w:rPr>
        <w:t xml:space="preserve"> in response to a Ministry of Justice </w:t>
      </w:r>
      <w:hyperlink r:id="rId22" w:tgtFrame="_blank" w:history="1">
        <w:r w:rsidR="00694E2E" w:rsidRPr="00B21F6E">
          <w:rPr>
            <w:rStyle w:val="normaltextrun1"/>
            <w:rFonts w:ascii="Arial" w:hAnsi="Arial" w:cs="Arial"/>
            <w:color w:val="0000FF"/>
            <w:sz w:val="22"/>
            <w:szCs w:val="22"/>
            <w:u w:val="single"/>
          </w:rPr>
          <w:t>call for evidence on enforcement agent (bailiff) reforms</w:t>
        </w:r>
      </w:hyperlink>
      <w:r w:rsidR="00694E2E" w:rsidRPr="00B21F6E">
        <w:rPr>
          <w:rStyle w:val="normaltextrun1"/>
          <w:rFonts w:ascii="Arial" w:hAnsi="Arial" w:cs="Arial"/>
          <w:sz w:val="22"/>
          <w:szCs w:val="22"/>
        </w:rPr>
        <w:t>. Lead Members of Resources Board cleared the submission</w:t>
      </w:r>
      <w:r w:rsidRPr="00B21F6E">
        <w:rPr>
          <w:rStyle w:val="normaltextrun1"/>
          <w:rFonts w:ascii="Arial" w:hAnsi="Arial" w:cs="Arial"/>
          <w:sz w:val="22"/>
          <w:szCs w:val="22"/>
        </w:rPr>
        <w:t>.</w:t>
      </w:r>
      <w:r w:rsidR="00694E2E" w:rsidRPr="00B21F6E">
        <w:rPr>
          <w:rStyle w:val="normaltextrun1"/>
          <w:rFonts w:ascii="Arial" w:hAnsi="Arial" w:cs="Arial"/>
          <w:sz w:val="22"/>
          <w:szCs w:val="22"/>
        </w:rPr>
        <w:t xml:space="preserve"> It </w:t>
      </w:r>
      <w:r w:rsidR="00694E2E" w:rsidRPr="00B21F6E">
        <w:rPr>
          <w:rStyle w:val="contextualspellingandgrammarerror"/>
          <w:rFonts w:ascii="Arial" w:hAnsi="Arial" w:cs="Arial"/>
          <w:sz w:val="22"/>
          <w:szCs w:val="22"/>
        </w:rPr>
        <w:t>is</w:t>
      </w:r>
      <w:r w:rsidR="00694E2E" w:rsidRPr="00B21F6E">
        <w:rPr>
          <w:rStyle w:val="normaltextrun1"/>
          <w:rFonts w:ascii="Arial" w:hAnsi="Arial" w:cs="Arial"/>
          <w:sz w:val="22"/>
          <w:szCs w:val="22"/>
        </w:rPr>
        <w:t xml:space="preserve"> important local authorities are able to collect income that is due to them otherwise valuable local services including those that that help protect children and vulnerable adults may need to face further cuts.</w:t>
      </w:r>
      <w:r w:rsidR="00694E2E" w:rsidRPr="00B21F6E">
        <w:rPr>
          <w:rStyle w:val="eop"/>
          <w:rFonts w:ascii="Arial" w:hAnsi="Arial" w:cs="Arial"/>
          <w:sz w:val="22"/>
          <w:szCs w:val="22"/>
          <w:lang w:val="en-US"/>
        </w:rPr>
        <w:t> </w:t>
      </w:r>
      <w:r w:rsidR="00694E2E" w:rsidRPr="00B21F6E">
        <w:rPr>
          <w:rStyle w:val="normaltextrun1"/>
          <w:rFonts w:ascii="Arial" w:hAnsi="Arial" w:cs="Arial"/>
          <w:sz w:val="22"/>
          <w:szCs w:val="22"/>
        </w:rPr>
        <w:t xml:space="preserve">The submission recognised the steps councils make to help people in financial difficulty, whether through signposting to free debt advice, or through the joint </w:t>
      </w:r>
      <w:r w:rsidR="00694E2E" w:rsidRPr="0047172B">
        <w:rPr>
          <w:rStyle w:val="normaltextrun1"/>
          <w:rFonts w:ascii="Arial" w:hAnsi="Arial" w:cs="Arial"/>
          <w:color w:val="0000FF"/>
          <w:sz w:val="22"/>
          <w:szCs w:val="22"/>
          <w:u w:val="single"/>
          <w:shd w:val="clear" w:color="auto" w:fill="E1E3E6"/>
        </w:rPr>
        <w:t>Council Tax Protocol</w:t>
      </w:r>
      <w:r w:rsidR="00694E2E" w:rsidRPr="0047172B">
        <w:rPr>
          <w:rStyle w:val="normaltextrun1"/>
          <w:rFonts w:ascii="Arial" w:hAnsi="Arial" w:cs="Arial"/>
          <w:sz w:val="22"/>
          <w:szCs w:val="22"/>
        </w:rPr>
        <w:t>,</w:t>
      </w:r>
      <w:r w:rsidR="00694E2E" w:rsidRPr="00B21F6E">
        <w:rPr>
          <w:rStyle w:val="normaltextrun1"/>
          <w:rFonts w:ascii="Arial" w:hAnsi="Arial" w:cs="Arial"/>
          <w:sz w:val="22"/>
          <w:szCs w:val="22"/>
        </w:rPr>
        <w:t xml:space="preserve"> which the LGA has developed alongside Citizens Advice.</w:t>
      </w:r>
    </w:p>
    <w:p w14:paraId="524FA872" w14:textId="77777777" w:rsidR="00A01F00" w:rsidRPr="00A01F00" w:rsidRDefault="00A01F00" w:rsidP="00A01F00">
      <w:pPr>
        <w:pStyle w:val="paragraph"/>
        <w:textAlignment w:val="baseline"/>
        <w:rPr>
          <w:rStyle w:val="eop"/>
          <w:rFonts w:ascii="Arial" w:hAnsi="Arial" w:cs="Arial"/>
          <w:sz w:val="20"/>
          <w:szCs w:val="22"/>
          <w:lang w:val="en-US"/>
        </w:rPr>
      </w:pPr>
    </w:p>
    <w:p w14:paraId="524FA873" w14:textId="77777777" w:rsidR="00A01F00" w:rsidRPr="00A01F00" w:rsidRDefault="00A01F00" w:rsidP="00A01F00">
      <w:pPr>
        <w:rPr>
          <w:b/>
          <w:bCs/>
          <w:szCs w:val="24"/>
        </w:rPr>
      </w:pPr>
      <w:r w:rsidRPr="00A01F00">
        <w:rPr>
          <w:b/>
          <w:bCs/>
          <w:szCs w:val="24"/>
        </w:rPr>
        <w:t>Workforce</w:t>
      </w:r>
    </w:p>
    <w:p w14:paraId="524FA874" w14:textId="77777777" w:rsidR="00A01F00" w:rsidRPr="00A01F00" w:rsidRDefault="00A01F00" w:rsidP="00A01F00">
      <w:pPr>
        <w:rPr>
          <w:b/>
          <w:bCs/>
          <w:szCs w:val="24"/>
        </w:rPr>
      </w:pPr>
    </w:p>
    <w:p w14:paraId="524FA875" w14:textId="77777777" w:rsidR="00A01F00" w:rsidRPr="00F54C90" w:rsidRDefault="00A01F00" w:rsidP="00A01F00">
      <w:pPr>
        <w:rPr>
          <w:bCs/>
          <w:szCs w:val="24"/>
        </w:rPr>
      </w:pPr>
      <w:r w:rsidRPr="00F54C90">
        <w:rPr>
          <w:bCs/>
          <w:szCs w:val="24"/>
        </w:rPr>
        <w:t>Teachers Pay 2019</w:t>
      </w:r>
    </w:p>
    <w:p w14:paraId="524FA876" w14:textId="77777777" w:rsidR="00A01F00" w:rsidRPr="00A01F00" w:rsidRDefault="00A01F00" w:rsidP="00A01F00">
      <w:pPr>
        <w:rPr>
          <w:szCs w:val="24"/>
        </w:rPr>
      </w:pPr>
    </w:p>
    <w:p w14:paraId="524FA877" w14:textId="77777777" w:rsidR="00A01F00" w:rsidRPr="00A01F00" w:rsidRDefault="00A01F00" w:rsidP="00A01F00">
      <w:pPr>
        <w:pStyle w:val="ListParagraph"/>
        <w:numPr>
          <w:ilvl w:val="0"/>
          <w:numId w:val="1"/>
        </w:numPr>
        <w:autoSpaceDE w:val="0"/>
        <w:autoSpaceDN w:val="0"/>
        <w:ind w:left="284"/>
        <w:rPr>
          <w:color w:val="000000"/>
          <w:szCs w:val="24"/>
        </w:rPr>
      </w:pPr>
      <w:r w:rsidRPr="00A01F00">
        <w:rPr>
          <w:color w:val="000000"/>
          <w:szCs w:val="24"/>
        </w:rPr>
        <w:t>The National Employers’ Organisation for School Teachers (</w:t>
      </w:r>
      <w:hyperlink r:id="rId23" w:history="1">
        <w:r w:rsidRPr="00A01F00">
          <w:rPr>
            <w:rStyle w:val="Hyperlink"/>
            <w:szCs w:val="24"/>
          </w:rPr>
          <w:t>NEOST</w:t>
        </w:r>
      </w:hyperlink>
      <w:r w:rsidRPr="00A01F00">
        <w:rPr>
          <w:color w:val="000000"/>
          <w:szCs w:val="24"/>
        </w:rPr>
        <w:t xml:space="preserve">) submitted it’s </w:t>
      </w:r>
      <w:hyperlink r:id="rId24" w:history="1">
        <w:r w:rsidRPr="00A01F00">
          <w:rPr>
            <w:rStyle w:val="Hyperlink"/>
            <w:szCs w:val="24"/>
          </w:rPr>
          <w:t>written response</w:t>
        </w:r>
      </w:hyperlink>
      <w:r w:rsidRPr="00A01F00">
        <w:rPr>
          <w:color w:val="5B9BD5"/>
          <w:szCs w:val="24"/>
        </w:rPr>
        <w:t xml:space="preserve"> </w:t>
      </w:r>
      <w:r w:rsidRPr="00A01F00">
        <w:rPr>
          <w:szCs w:val="24"/>
        </w:rPr>
        <w:t>in January</w:t>
      </w:r>
      <w:r w:rsidRPr="00A01F00">
        <w:rPr>
          <w:color w:val="5B9BD5"/>
          <w:szCs w:val="24"/>
        </w:rPr>
        <w:t xml:space="preserve"> </w:t>
      </w:r>
      <w:r w:rsidRPr="00A01F00">
        <w:rPr>
          <w:szCs w:val="24"/>
        </w:rPr>
        <w:t xml:space="preserve">calling for a fully funded pay award in 2019. </w:t>
      </w:r>
      <w:r w:rsidRPr="00A01F00">
        <w:rPr>
          <w:color w:val="000000"/>
          <w:szCs w:val="24"/>
        </w:rPr>
        <w:t xml:space="preserve">The </w:t>
      </w:r>
      <w:hyperlink r:id="rId25" w:history="1">
        <w:r w:rsidRPr="00A01F00">
          <w:rPr>
            <w:rStyle w:val="Hyperlink"/>
            <w:szCs w:val="24"/>
          </w:rPr>
          <w:t>remit for School Teachers’ Review Body (STRB</w:t>
        </w:r>
      </w:hyperlink>
      <w:r w:rsidRPr="00A01F00">
        <w:rPr>
          <w:szCs w:val="24"/>
        </w:rPr>
        <w:t>)</w:t>
      </w:r>
      <w:r w:rsidRPr="00A01F00">
        <w:rPr>
          <w:color w:val="000000"/>
          <w:szCs w:val="24"/>
        </w:rPr>
        <w:t xml:space="preserve"> particularly welcomed consultees’ views on affordability and any further targeting of pay. </w:t>
      </w:r>
    </w:p>
    <w:p w14:paraId="524FA878" w14:textId="77777777" w:rsidR="00A01F00" w:rsidRPr="00A01F00" w:rsidRDefault="00A01F00" w:rsidP="00A01F00">
      <w:pPr>
        <w:rPr>
          <w:rFonts w:ascii="Calibri" w:hAnsi="Calibri" w:cs="Times New Roman"/>
          <w:szCs w:val="24"/>
        </w:rPr>
      </w:pPr>
    </w:p>
    <w:p w14:paraId="524FA879" w14:textId="77777777" w:rsidR="00A01F00" w:rsidRPr="00F54C90" w:rsidRDefault="00A01F00" w:rsidP="00A01F00">
      <w:pPr>
        <w:rPr>
          <w:bCs/>
          <w:szCs w:val="24"/>
        </w:rPr>
      </w:pPr>
      <w:r w:rsidRPr="00F54C90">
        <w:rPr>
          <w:bCs/>
          <w:szCs w:val="24"/>
        </w:rPr>
        <w:t>Term Time Employees (NJC for Local Government Services)</w:t>
      </w:r>
    </w:p>
    <w:p w14:paraId="524FA87A" w14:textId="77777777" w:rsidR="00A01F00" w:rsidRPr="00A01F00" w:rsidRDefault="00A01F00" w:rsidP="00A01F00">
      <w:pPr>
        <w:rPr>
          <w:b/>
          <w:bCs/>
          <w:szCs w:val="24"/>
        </w:rPr>
      </w:pPr>
    </w:p>
    <w:p w14:paraId="524FA87B" w14:textId="77777777" w:rsidR="00A01F00" w:rsidRDefault="00A01F00" w:rsidP="00A01F00">
      <w:pPr>
        <w:pStyle w:val="ListParagraph"/>
        <w:numPr>
          <w:ilvl w:val="0"/>
          <w:numId w:val="1"/>
        </w:numPr>
        <w:ind w:left="284"/>
        <w:rPr>
          <w:szCs w:val="24"/>
        </w:rPr>
      </w:pPr>
      <w:r w:rsidRPr="00A01F00">
        <w:rPr>
          <w:szCs w:val="24"/>
        </w:rPr>
        <w:t xml:space="preserve">The NJC has produced the first tranche of </w:t>
      </w:r>
      <w:hyperlink r:id="rId26" w:history="1">
        <w:r w:rsidRPr="00A01F00">
          <w:rPr>
            <w:rStyle w:val="Hyperlink"/>
            <w:szCs w:val="24"/>
          </w:rPr>
          <w:t>guidance</w:t>
        </w:r>
      </w:hyperlink>
      <w:r w:rsidRPr="00A01F00">
        <w:rPr>
          <w:szCs w:val="24"/>
        </w:rPr>
        <w:t xml:space="preserve">  on working arrangements for Term-Time only employees which will be incorporated as Part 4.12 into the next updated version of the National Agreement (‘Green Book’). </w:t>
      </w:r>
    </w:p>
    <w:p w14:paraId="524FA87C" w14:textId="77777777" w:rsidR="00A01F00" w:rsidRDefault="00A01F00" w:rsidP="00A01F00">
      <w:pPr>
        <w:ind w:left="-76"/>
        <w:rPr>
          <w:szCs w:val="24"/>
        </w:rPr>
      </w:pPr>
    </w:p>
    <w:p w14:paraId="524FA87D" w14:textId="77777777" w:rsidR="00A01F00" w:rsidRDefault="00A01F00" w:rsidP="00A01F00">
      <w:pPr>
        <w:ind w:left="-76"/>
        <w:rPr>
          <w:szCs w:val="24"/>
        </w:rPr>
      </w:pPr>
      <w:r>
        <w:rPr>
          <w:b/>
          <w:szCs w:val="24"/>
        </w:rPr>
        <w:t>EU Funding and the UKSPF</w:t>
      </w:r>
    </w:p>
    <w:p w14:paraId="524FA87E" w14:textId="77777777" w:rsidR="00A01F00" w:rsidRDefault="00A01F00" w:rsidP="00A01F00">
      <w:pPr>
        <w:ind w:left="-76"/>
        <w:rPr>
          <w:szCs w:val="24"/>
        </w:rPr>
      </w:pPr>
    </w:p>
    <w:p w14:paraId="524FA87F" w14:textId="77777777" w:rsidR="00A01F00" w:rsidRPr="00A01F00" w:rsidRDefault="00A01F00" w:rsidP="00A01F00">
      <w:pPr>
        <w:pStyle w:val="ListParagraph"/>
        <w:numPr>
          <w:ilvl w:val="0"/>
          <w:numId w:val="1"/>
        </w:numPr>
        <w:ind w:left="284"/>
        <w:rPr>
          <w:szCs w:val="24"/>
        </w:rPr>
      </w:pPr>
      <w:r>
        <w:lastRenderedPageBreak/>
        <w:t xml:space="preserve">Colleagues from MHCLG and </w:t>
      </w:r>
      <w:proofErr w:type="spellStart"/>
      <w:r>
        <w:t>DExEU</w:t>
      </w:r>
      <w:proofErr w:type="spellEnd"/>
      <w:r>
        <w:t xml:space="preserve"> attended the Board meeting in February to discuss </w:t>
      </w:r>
      <w:r>
        <w:rPr>
          <w:lang w:eastAsia="en-GB"/>
        </w:rPr>
        <w:t>European Regional Development Fund plans under a deal and no deal scenarios.</w:t>
      </w:r>
    </w:p>
    <w:p w14:paraId="524FA880" w14:textId="77777777" w:rsidR="00A01F00" w:rsidRPr="0047172B" w:rsidRDefault="00A01F00" w:rsidP="00A01F00">
      <w:pPr>
        <w:jc w:val="both"/>
      </w:pPr>
    </w:p>
    <w:p w14:paraId="524FA881" w14:textId="77777777" w:rsidR="00D7516A" w:rsidRPr="0047172B" w:rsidRDefault="00467BAC" w:rsidP="00467BAC">
      <w:pPr>
        <w:pStyle w:val="paragraph"/>
        <w:textAlignment w:val="baseline"/>
        <w:rPr>
          <w:rStyle w:val="eop"/>
          <w:rFonts w:ascii="Arial" w:hAnsi="Arial" w:cs="Arial"/>
          <w:b/>
          <w:sz w:val="22"/>
          <w:szCs w:val="22"/>
          <w:lang w:val="en-US"/>
        </w:rPr>
      </w:pPr>
      <w:r w:rsidRPr="0047172B">
        <w:rPr>
          <w:rStyle w:val="eop"/>
          <w:rFonts w:ascii="Arial" w:hAnsi="Arial" w:cs="Arial"/>
          <w:b/>
          <w:sz w:val="22"/>
          <w:szCs w:val="22"/>
          <w:lang w:val="en-US"/>
        </w:rPr>
        <w:t>Media Roundup</w:t>
      </w:r>
    </w:p>
    <w:p w14:paraId="524FA882" w14:textId="77777777" w:rsidR="00467BAC" w:rsidRPr="0047172B" w:rsidRDefault="00467BAC" w:rsidP="00467BAC">
      <w:pPr>
        <w:pStyle w:val="paragraph"/>
        <w:textAlignment w:val="baseline"/>
        <w:rPr>
          <w:rStyle w:val="eop"/>
          <w:rFonts w:ascii="Arial" w:hAnsi="Arial" w:cs="Arial"/>
          <w:b/>
          <w:sz w:val="22"/>
          <w:szCs w:val="22"/>
          <w:lang w:val="en-US"/>
        </w:rPr>
      </w:pPr>
    </w:p>
    <w:p w14:paraId="524FA883" w14:textId="77777777" w:rsidR="00467BAC" w:rsidRPr="0047172B" w:rsidRDefault="00467BAC" w:rsidP="00467BAC">
      <w:pPr>
        <w:pStyle w:val="NormalWeb"/>
        <w:numPr>
          <w:ilvl w:val="0"/>
          <w:numId w:val="1"/>
        </w:numPr>
        <w:spacing w:before="0" w:beforeAutospacing="0" w:after="0" w:afterAutospacing="0"/>
        <w:ind w:left="284"/>
        <w:rPr>
          <w:rFonts w:ascii="Arial" w:hAnsi="Arial" w:cs="Arial"/>
          <w:sz w:val="22"/>
          <w:szCs w:val="22"/>
        </w:rPr>
      </w:pPr>
      <w:r w:rsidRPr="0047172B">
        <w:rPr>
          <w:rFonts w:ascii="Arial" w:hAnsi="Arial" w:cs="Arial"/>
          <w:sz w:val="22"/>
          <w:szCs w:val="22"/>
        </w:rPr>
        <w:t>Since the last Forum, I have given comments in the following press releases on behalf of the Board:</w:t>
      </w:r>
    </w:p>
    <w:p w14:paraId="524FA884" w14:textId="77777777" w:rsidR="00467BAC" w:rsidRPr="0047172B" w:rsidRDefault="00467BAC" w:rsidP="00467BAC">
      <w:pPr>
        <w:pStyle w:val="NormalWeb"/>
        <w:spacing w:before="0" w:beforeAutospacing="0" w:after="0" w:afterAutospacing="0"/>
        <w:ind w:left="284"/>
        <w:rPr>
          <w:rFonts w:ascii="Arial" w:hAnsi="Arial" w:cs="Arial"/>
          <w:sz w:val="22"/>
          <w:szCs w:val="22"/>
        </w:rPr>
      </w:pPr>
    </w:p>
    <w:p w14:paraId="524FA885" w14:textId="77777777" w:rsidR="00467BAC" w:rsidRPr="0047172B" w:rsidRDefault="0047172B" w:rsidP="00467BAC">
      <w:pPr>
        <w:pStyle w:val="NormalWeb"/>
        <w:numPr>
          <w:ilvl w:val="1"/>
          <w:numId w:val="1"/>
        </w:numPr>
        <w:spacing w:before="0" w:beforeAutospacing="0" w:after="0" w:afterAutospacing="0"/>
        <w:ind w:left="851" w:hanging="491"/>
        <w:rPr>
          <w:rStyle w:val="js-justclicked"/>
          <w:rFonts w:ascii="Arial" w:hAnsi="Arial" w:cs="Arial"/>
          <w:sz w:val="22"/>
          <w:szCs w:val="22"/>
        </w:rPr>
      </w:pPr>
      <w:hyperlink r:id="rId27" w:history="1">
        <w:r w:rsidR="00467BAC" w:rsidRPr="0047172B">
          <w:rPr>
            <w:rStyle w:val="Hyperlink"/>
            <w:rFonts w:ascii="Arial" w:eastAsia="Times New Roman" w:hAnsi="Arial" w:cs="Arial"/>
            <w:bCs/>
            <w:spacing w:val="-15"/>
            <w:sz w:val="22"/>
            <w:szCs w:val="22"/>
          </w:rPr>
          <w:t>LGA responds to HCLG committee report on high streets and business rates</w:t>
        </w:r>
      </w:hyperlink>
    </w:p>
    <w:p w14:paraId="524FA886" w14:textId="77777777" w:rsidR="00467BAC" w:rsidRPr="0047172B" w:rsidRDefault="00467BAC" w:rsidP="00467BAC">
      <w:pPr>
        <w:pStyle w:val="NormalWeb"/>
        <w:spacing w:before="0" w:beforeAutospacing="0" w:after="0" w:afterAutospacing="0"/>
        <w:ind w:left="851"/>
        <w:rPr>
          <w:rStyle w:val="js-justclicked"/>
          <w:rFonts w:ascii="Arial" w:hAnsi="Arial" w:cs="Arial"/>
          <w:sz w:val="22"/>
          <w:szCs w:val="22"/>
        </w:rPr>
      </w:pPr>
    </w:p>
    <w:p w14:paraId="524FA887" w14:textId="77777777" w:rsidR="00467BAC" w:rsidRPr="0047172B" w:rsidRDefault="0047172B" w:rsidP="00467BAC">
      <w:pPr>
        <w:pStyle w:val="NormalWeb"/>
        <w:numPr>
          <w:ilvl w:val="1"/>
          <w:numId w:val="1"/>
        </w:numPr>
        <w:spacing w:before="0" w:beforeAutospacing="0" w:after="0" w:afterAutospacing="0"/>
        <w:ind w:left="851" w:hanging="491"/>
        <w:rPr>
          <w:rStyle w:val="js-justclicked"/>
          <w:rFonts w:ascii="Arial" w:hAnsi="Arial" w:cs="Arial"/>
          <w:sz w:val="22"/>
          <w:szCs w:val="22"/>
        </w:rPr>
      </w:pPr>
      <w:hyperlink r:id="rId28" w:history="1">
        <w:r w:rsidR="00467BAC" w:rsidRPr="0047172B">
          <w:rPr>
            <w:rStyle w:val="Hyperlink"/>
            <w:rFonts w:ascii="Arial" w:eastAsia="Times New Roman" w:hAnsi="Arial" w:cs="Arial"/>
            <w:bCs/>
            <w:spacing w:val="-15"/>
            <w:sz w:val="22"/>
            <w:szCs w:val="22"/>
          </w:rPr>
          <w:t>Local safety net uncertainty risks households facing debt and financial exclusion</w:t>
        </w:r>
      </w:hyperlink>
    </w:p>
    <w:p w14:paraId="524FA888" w14:textId="77777777" w:rsidR="00467BAC" w:rsidRPr="0047172B" w:rsidRDefault="00467BAC" w:rsidP="00467BAC">
      <w:pPr>
        <w:pStyle w:val="NormalWeb"/>
        <w:spacing w:before="0" w:beforeAutospacing="0" w:after="0" w:afterAutospacing="0"/>
        <w:ind w:left="851"/>
        <w:rPr>
          <w:rStyle w:val="js-justclicked"/>
          <w:rFonts w:ascii="Arial" w:hAnsi="Arial" w:cs="Arial"/>
          <w:sz w:val="22"/>
          <w:szCs w:val="22"/>
        </w:rPr>
      </w:pPr>
    </w:p>
    <w:p w14:paraId="524FA889" w14:textId="77777777" w:rsidR="00467BAC" w:rsidRPr="0047172B" w:rsidRDefault="0047172B" w:rsidP="00467BAC">
      <w:pPr>
        <w:pStyle w:val="NormalWeb"/>
        <w:numPr>
          <w:ilvl w:val="1"/>
          <w:numId w:val="1"/>
        </w:numPr>
        <w:spacing w:before="0" w:beforeAutospacing="0" w:after="0" w:afterAutospacing="0"/>
        <w:ind w:left="851" w:hanging="491"/>
        <w:rPr>
          <w:rStyle w:val="js-justclicked"/>
          <w:rFonts w:ascii="Arial" w:hAnsi="Arial" w:cs="Arial"/>
          <w:sz w:val="22"/>
          <w:szCs w:val="22"/>
        </w:rPr>
      </w:pPr>
      <w:hyperlink r:id="rId29" w:history="1">
        <w:r w:rsidR="00467BAC" w:rsidRPr="0047172B">
          <w:rPr>
            <w:rStyle w:val="Hyperlink"/>
            <w:rFonts w:ascii="Arial" w:eastAsia="Times New Roman" w:hAnsi="Arial" w:cs="Arial"/>
            <w:bCs/>
            <w:spacing w:val="-15"/>
            <w:sz w:val="22"/>
            <w:szCs w:val="22"/>
          </w:rPr>
          <w:t>Response to LGIU/MJ local government finance survey</w:t>
        </w:r>
      </w:hyperlink>
    </w:p>
    <w:p w14:paraId="524FA88A" w14:textId="77777777" w:rsidR="00467BAC" w:rsidRPr="0047172B" w:rsidRDefault="00467BAC" w:rsidP="00467BAC">
      <w:pPr>
        <w:pStyle w:val="NormalWeb"/>
        <w:spacing w:before="0" w:beforeAutospacing="0" w:after="0" w:afterAutospacing="0"/>
        <w:ind w:left="851"/>
        <w:rPr>
          <w:rFonts w:ascii="Arial" w:hAnsi="Arial" w:cs="Arial"/>
          <w:sz w:val="22"/>
          <w:szCs w:val="22"/>
        </w:rPr>
      </w:pPr>
    </w:p>
    <w:p w14:paraId="524FA88B" w14:textId="77777777" w:rsidR="00467BAC" w:rsidRPr="0047172B" w:rsidRDefault="0047172B" w:rsidP="00467BAC">
      <w:pPr>
        <w:pStyle w:val="NormalWeb"/>
        <w:numPr>
          <w:ilvl w:val="1"/>
          <w:numId w:val="1"/>
        </w:numPr>
        <w:spacing w:before="0" w:beforeAutospacing="0" w:after="0" w:afterAutospacing="0"/>
        <w:ind w:left="851" w:hanging="491"/>
        <w:rPr>
          <w:rFonts w:ascii="Arial" w:hAnsi="Arial" w:cs="Arial"/>
          <w:sz w:val="22"/>
          <w:szCs w:val="22"/>
        </w:rPr>
      </w:pPr>
      <w:hyperlink r:id="rId30" w:history="1">
        <w:r w:rsidR="00467BAC" w:rsidRPr="0047172B">
          <w:rPr>
            <w:rStyle w:val="Hyperlink"/>
            <w:rFonts w:ascii="Arial" w:eastAsia="Times New Roman" w:hAnsi="Arial" w:cs="Arial"/>
            <w:bCs/>
            <w:spacing w:val="-15"/>
            <w:sz w:val="22"/>
            <w:szCs w:val="22"/>
          </w:rPr>
          <w:t>Response to the IFS report on the Spending Review</w:t>
        </w:r>
      </w:hyperlink>
      <w:bookmarkStart w:id="0" w:name="_GoBack"/>
      <w:bookmarkEnd w:id="0"/>
    </w:p>
    <w:p w14:paraId="524FA88C" w14:textId="77777777" w:rsidR="00467BAC" w:rsidRPr="0047172B" w:rsidRDefault="00467BAC" w:rsidP="00467BAC">
      <w:pPr>
        <w:pStyle w:val="NormalWeb"/>
        <w:spacing w:before="0" w:beforeAutospacing="0" w:after="0" w:afterAutospacing="0"/>
        <w:ind w:left="851"/>
        <w:rPr>
          <w:rFonts w:ascii="Arial" w:hAnsi="Arial" w:cs="Arial"/>
          <w:sz w:val="22"/>
          <w:szCs w:val="22"/>
        </w:rPr>
      </w:pPr>
    </w:p>
    <w:p w14:paraId="524FA88D" w14:textId="77777777" w:rsidR="00467BAC" w:rsidRPr="0047172B" w:rsidRDefault="0047172B" w:rsidP="00467BAC">
      <w:pPr>
        <w:pStyle w:val="NormalWeb"/>
        <w:numPr>
          <w:ilvl w:val="1"/>
          <w:numId w:val="1"/>
        </w:numPr>
        <w:spacing w:before="0" w:beforeAutospacing="0" w:after="0" w:afterAutospacing="0"/>
        <w:ind w:left="851" w:hanging="491"/>
        <w:rPr>
          <w:rFonts w:ascii="Arial" w:hAnsi="Arial" w:cs="Arial"/>
          <w:sz w:val="22"/>
          <w:szCs w:val="22"/>
        </w:rPr>
      </w:pPr>
      <w:hyperlink r:id="rId31" w:history="1">
        <w:r w:rsidR="00467BAC" w:rsidRPr="0047172B">
          <w:rPr>
            <w:rStyle w:val="Hyperlink"/>
            <w:rFonts w:ascii="Arial" w:eastAsia="Times New Roman" w:hAnsi="Arial" w:cs="Arial"/>
            <w:bCs/>
            <w:spacing w:val="-15"/>
            <w:sz w:val="22"/>
            <w:szCs w:val="22"/>
          </w:rPr>
          <w:t>LGA responds to Citizen's Advice report on impact of Universal Credit</w:t>
        </w:r>
      </w:hyperlink>
    </w:p>
    <w:p w14:paraId="524FA88E" w14:textId="77777777" w:rsidR="00467BAC" w:rsidRPr="0047172B" w:rsidRDefault="00467BAC" w:rsidP="00467BAC">
      <w:pPr>
        <w:pStyle w:val="NormalWeb"/>
        <w:spacing w:before="0" w:beforeAutospacing="0" w:after="0" w:afterAutospacing="0"/>
        <w:ind w:left="851"/>
        <w:rPr>
          <w:rFonts w:ascii="Arial" w:hAnsi="Arial" w:cs="Arial"/>
          <w:sz w:val="22"/>
          <w:szCs w:val="22"/>
        </w:rPr>
      </w:pPr>
    </w:p>
    <w:p w14:paraId="524FA88F" w14:textId="77777777" w:rsidR="00467BAC" w:rsidRPr="0047172B" w:rsidRDefault="0047172B" w:rsidP="00467BAC">
      <w:pPr>
        <w:pStyle w:val="NormalWeb"/>
        <w:numPr>
          <w:ilvl w:val="1"/>
          <w:numId w:val="1"/>
        </w:numPr>
        <w:spacing w:before="0" w:beforeAutospacing="0" w:after="0" w:afterAutospacing="0"/>
        <w:ind w:left="851" w:hanging="491"/>
        <w:rPr>
          <w:rFonts w:ascii="Arial" w:hAnsi="Arial" w:cs="Arial"/>
          <w:sz w:val="22"/>
          <w:szCs w:val="22"/>
        </w:rPr>
      </w:pPr>
      <w:hyperlink r:id="rId32" w:history="1">
        <w:r w:rsidR="00467BAC" w:rsidRPr="0047172B">
          <w:rPr>
            <w:rStyle w:val="Hyperlink"/>
            <w:rFonts w:ascii="Arial" w:eastAsia="Times New Roman" w:hAnsi="Arial" w:cs="Arial"/>
            <w:bCs/>
            <w:spacing w:val="-15"/>
            <w:sz w:val="22"/>
            <w:szCs w:val="22"/>
          </w:rPr>
          <w:t>Response to PAC report on local government spending</w:t>
        </w:r>
      </w:hyperlink>
    </w:p>
    <w:p w14:paraId="524FA890" w14:textId="77777777" w:rsidR="00467BAC" w:rsidRPr="0047172B" w:rsidRDefault="00467BAC" w:rsidP="00467BAC">
      <w:pPr>
        <w:pStyle w:val="NormalWeb"/>
        <w:spacing w:before="0" w:beforeAutospacing="0" w:after="0" w:afterAutospacing="0"/>
        <w:ind w:left="851"/>
        <w:rPr>
          <w:rFonts w:ascii="Arial" w:hAnsi="Arial" w:cs="Arial"/>
          <w:sz w:val="22"/>
          <w:szCs w:val="22"/>
        </w:rPr>
      </w:pPr>
    </w:p>
    <w:p w14:paraId="524FA891" w14:textId="77777777" w:rsidR="00467BAC" w:rsidRPr="0047172B" w:rsidRDefault="0047172B" w:rsidP="00467BAC">
      <w:pPr>
        <w:pStyle w:val="NormalWeb"/>
        <w:numPr>
          <w:ilvl w:val="1"/>
          <w:numId w:val="1"/>
        </w:numPr>
        <w:spacing w:before="0" w:beforeAutospacing="0" w:after="0" w:afterAutospacing="0"/>
        <w:ind w:left="851" w:hanging="491"/>
        <w:rPr>
          <w:rFonts w:ascii="Arial" w:hAnsi="Arial" w:cs="Arial"/>
          <w:sz w:val="22"/>
          <w:szCs w:val="22"/>
        </w:rPr>
      </w:pPr>
      <w:hyperlink r:id="rId33" w:history="1">
        <w:r w:rsidR="00467BAC" w:rsidRPr="0047172B">
          <w:rPr>
            <w:rStyle w:val="Hyperlink"/>
            <w:rFonts w:ascii="Arial" w:hAnsi="Arial" w:cs="Arial"/>
            <w:spacing w:val="-15"/>
            <w:sz w:val="22"/>
            <w:szCs w:val="22"/>
          </w:rPr>
          <w:t>LGA responds to IFS report on council tax support</w:t>
        </w:r>
      </w:hyperlink>
    </w:p>
    <w:p w14:paraId="524FA892" w14:textId="77777777" w:rsidR="00467BAC" w:rsidRDefault="00467BAC" w:rsidP="00467BAC">
      <w:pPr>
        <w:pStyle w:val="paragraph"/>
        <w:textAlignment w:val="baseline"/>
        <w:rPr>
          <w:rFonts w:ascii="Arial" w:hAnsi="Arial" w:cs="Arial"/>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467BAC" w:rsidRPr="00CE00B5" w14:paraId="524FA895" w14:textId="77777777" w:rsidTr="00377E8D">
        <w:trPr>
          <w:trHeight w:val="214"/>
        </w:trPr>
        <w:tc>
          <w:tcPr>
            <w:tcW w:w="2848" w:type="dxa"/>
          </w:tcPr>
          <w:p w14:paraId="524FA893" w14:textId="77777777" w:rsidR="00467BAC" w:rsidRPr="00467BAC" w:rsidRDefault="00467BAC" w:rsidP="00377E8D">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482" w:type="dxa"/>
          </w:tcPr>
          <w:p w14:paraId="524FA894" w14:textId="77777777" w:rsidR="00467BAC" w:rsidRPr="00467BAC" w:rsidRDefault="00467BAC" w:rsidP="00377E8D">
            <w:pPr>
              <w:pStyle w:val="MainText"/>
              <w:spacing w:line="240" w:lineRule="auto"/>
              <w:rPr>
                <w:rFonts w:ascii="Arial" w:hAnsi="Arial" w:cs="Arial"/>
                <w:sz w:val="22"/>
                <w:szCs w:val="22"/>
              </w:rPr>
            </w:pPr>
            <w:r w:rsidRPr="00467BAC">
              <w:rPr>
                <w:rFonts w:ascii="Arial" w:hAnsi="Arial" w:cs="Arial"/>
                <w:sz w:val="22"/>
                <w:szCs w:val="22"/>
              </w:rPr>
              <w:t>Benn Cain</w:t>
            </w:r>
          </w:p>
        </w:tc>
      </w:tr>
      <w:tr w:rsidR="00467BAC" w:rsidRPr="00CE00B5" w14:paraId="524FA898" w14:textId="77777777" w:rsidTr="00377E8D">
        <w:trPr>
          <w:trHeight w:val="214"/>
        </w:trPr>
        <w:tc>
          <w:tcPr>
            <w:tcW w:w="2848" w:type="dxa"/>
          </w:tcPr>
          <w:p w14:paraId="524FA896" w14:textId="77777777" w:rsidR="00467BAC" w:rsidRPr="00467BAC" w:rsidRDefault="00467BAC" w:rsidP="00377E8D">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482" w:type="dxa"/>
          </w:tcPr>
          <w:p w14:paraId="524FA897" w14:textId="77777777" w:rsidR="00467BAC" w:rsidRPr="00467BAC" w:rsidRDefault="00467BAC" w:rsidP="00377E8D">
            <w:pPr>
              <w:pStyle w:val="MainText"/>
              <w:spacing w:line="240" w:lineRule="auto"/>
              <w:rPr>
                <w:rFonts w:ascii="Arial" w:hAnsi="Arial" w:cs="Arial"/>
                <w:sz w:val="22"/>
                <w:szCs w:val="22"/>
              </w:rPr>
            </w:pPr>
            <w:r w:rsidRPr="00467BAC">
              <w:rPr>
                <w:rFonts w:ascii="Arial" w:hAnsi="Arial" w:cs="Arial"/>
                <w:sz w:val="22"/>
                <w:szCs w:val="22"/>
              </w:rPr>
              <w:t xml:space="preserve">Member Services Officer </w:t>
            </w:r>
          </w:p>
        </w:tc>
      </w:tr>
      <w:tr w:rsidR="00467BAC" w:rsidRPr="00CE00B5" w14:paraId="524FA89B" w14:textId="77777777" w:rsidTr="00377E8D">
        <w:trPr>
          <w:trHeight w:val="214"/>
        </w:trPr>
        <w:tc>
          <w:tcPr>
            <w:tcW w:w="2848" w:type="dxa"/>
          </w:tcPr>
          <w:p w14:paraId="524FA899" w14:textId="77777777" w:rsidR="00467BAC" w:rsidRPr="00467BAC" w:rsidRDefault="00467BAC" w:rsidP="00377E8D">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482" w:type="dxa"/>
          </w:tcPr>
          <w:p w14:paraId="524FA89A" w14:textId="77777777" w:rsidR="00467BAC" w:rsidRPr="00467BAC" w:rsidRDefault="00467BAC" w:rsidP="00467BAC">
            <w:pPr>
              <w:pStyle w:val="MainText"/>
              <w:spacing w:line="240" w:lineRule="auto"/>
              <w:rPr>
                <w:rFonts w:ascii="Arial" w:hAnsi="Arial" w:cs="Arial"/>
                <w:sz w:val="22"/>
                <w:szCs w:val="22"/>
              </w:rPr>
            </w:pPr>
            <w:r w:rsidRPr="00467BAC">
              <w:rPr>
                <w:rFonts w:ascii="Arial" w:hAnsi="Arial" w:cs="Arial"/>
                <w:sz w:val="22"/>
                <w:szCs w:val="22"/>
              </w:rPr>
              <w:t>020 7072 7420</w:t>
            </w:r>
          </w:p>
        </w:tc>
      </w:tr>
      <w:tr w:rsidR="00467BAC" w:rsidRPr="00CE00B5" w14:paraId="524FA89E" w14:textId="77777777" w:rsidTr="00377E8D">
        <w:trPr>
          <w:trHeight w:val="425"/>
        </w:trPr>
        <w:tc>
          <w:tcPr>
            <w:tcW w:w="2848" w:type="dxa"/>
          </w:tcPr>
          <w:p w14:paraId="524FA89C" w14:textId="77777777" w:rsidR="00467BAC" w:rsidRPr="00467BAC" w:rsidRDefault="00467BAC" w:rsidP="00377E8D">
            <w:pPr>
              <w:pStyle w:val="MainText"/>
              <w:spacing w:line="240" w:lineRule="auto"/>
              <w:rPr>
                <w:rFonts w:ascii="Arial" w:hAnsi="Arial" w:cs="Arial"/>
                <w:b/>
                <w:sz w:val="22"/>
                <w:szCs w:val="22"/>
              </w:rPr>
            </w:pPr>
            <w:r w:rsidRPr="00467BAC">
              <w:rPr>
                <w:rFonts w:ascii="Arial" w:hAnsi="Arial" w:cs="Arial"/>
                <w:b/>
                <w:sz w:val="22"/>
                <w:szCs w:val="22"/>
              </w:rPr>
              <w:t>Email:</w:t>
            </w:r>
          </w:p>
        </w:tc>
        <w:tc>
          <w:tcPr>
            <w:tcW w:w="6482" w:type="dxa"/>
          </w:tcPr>
          <w:p w14:paraId="524FA89D" w14:textId="77777777" w:rsidR="00467BAC" w:rsidRPr="00467BAC" w:rsidRDefault="0047172B" w:rsidP="00377E8D">
            <w:pPr>
              <w:pStyle w:val="MainText"/>
              <w:spacing w:line="240" w:lineRule="auto"/>
              <w:rPr>
                <w:rFonts w:ascii="Arial" w:hAnsi="Arial" w:cs="Arial"/>
                <w:sz w:val="22"/>
                <w:szCs w:val="22"/>
              </w:rPr>
            </w:pPr>
            <w:hyperlink r:id="rId34" w:history="1">
              <w:r w:rsidR="00467BAC" w:rsidRPr="00467BAC">
                <w:rPr>
                  <w:rStyle w:val="Hyperlink"/>
                  <w:rFonts w:ascii="Arial" w:hAnsi="Arial" w:cs="Arial"/>
                  <w:sz w:val="22"/>
                  <w:szCs w:val="22"/>
                </w:rPr>
                <w:t>benn.cain@local.gov.uk</w:t>
              </w:r>
            </w:hyperlink>
            <w:r w:rsidR="00467BAC" w:rsidRPr="00467BAC">
              <w:rPr>
                <w:rFonts w:ascii="Arial" w:hAnsi="Arial" w:cs="Arial"/>
                <w:sz w:val="22"/>
                <w:szCs w:val="22"/>
              </w:rPr>
              <w:t xml:space="preserve"> </w:t>
            </w:r>
          </w:p>
        </w:tc>
      </w:tr>
    </w:tbl>
    <w:p w14:paraId="524FA89F" w14:textId="77777777" w:rsidR="00467BAC" w:rsidRPr="00467BAC" w:rsidRDefault="00467BAC" w:rsidP="00467BAC">
      <w:pPr>
        <w:pStyle w:val="paragraph"/>
        <w:textAlignment w:val="baseline"/>
        <w:rPr>
          <w:rFonts w:ascii="Arial" w:hAnsi="Arial" w:cs="Arial"/>
          <w:b/>
          <w:sz w:val="22"/>
          <w:szCs w:val="22"/>
          <w:lang w:val="en-US"/>
        </w:rPr>
      </w:pPr>
    </w:p>
    <w:p w14:paraId="524FA8A0" w14:textId="77777777" w:rsidR="00C856C1" w:rsidRDefault="00C856C1" w:rsidP="00C856C1">
      <w:pPr>
        <w:pStyle w:val="ListParagraph"/>
      </w:pPr>
    </w:p>
    <w:p w14:paraId="524FA8A1" w14:textId="77777777" w:rsidR="00C856C1" w:rsidRPr="008B5DFF" w:rsidRDefault="00C856C1" w:rsidP="00C856C1">
      <w:pPr>
        <w:pStyle w:val="NormalWeb"/>
        <w:spacing w:before="0" w:beforeAutospacing="0" w:after="0" w:afterAutospacing="0"/>
        <w:rPr>
          <w:rFonts w:ascii="Arial" w:hAnsi="Arial" w:cs="Arial"/>
          <w:sz w:val="22"/>
          <w:szCs w:val="22"/>
        </w:rPr>
      </w:pPr>
    </w:p>
    <w:sectPr w:rsidR="00C856C1" w:rsidRPr="008B5DFF" w:rsidSect="00B87D2E">
      <w:headerReference w:type="default" r:id="rId35"/>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A8A4" w14:textId="77777777" w:rsidR="006645A2" w:rsidRDefault="006645A2" w:rsidP="00563AF8">
      <w:r>
        <w:separator/>
      </w:r>
    </w:p>
  </w:endnote>
  <w:endnote w:type="continuationSeparator" w:id="0">
    <w:p w14:paraId="524FA8A5" w14:textId="77777777" w:rsidR="006645A2" w:rsidRDefault="006645A2"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FA8A2" w14:textId="77777777" w:rsidR="006645A2" w:rsidRDefault="006645A2" w:rsidP="00563AF8">
      <w:r>
        <w:separator/>
      </w:r>
    </w:p>
  </w:footnote>
  <w:footnote w:type="continuationSeparator" w:id="0">
    <w:p w14:paraId="524FA8A3" w14:textId="77777777" w:rsidR="006645A2" w:rsidRDefault="006645A2" w:rsidP="0056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A8A6" w14:textId="77777777" w:rsidR="00C82BF4" w:rsidRDefault="00C82BF4">
    <w:pPr>
      <w:pStyle w:val="Header"/>
    </w:pPr>
  </w:p>
  <w:tbl>
    <w:tblPr>
      <w:tblW w:w="0" w:type="auto"/>
      <w:tblLook w:val="01E0" w:firstRow="1" w:lastRow="1" w:firstColumn="1" w:lastColumn="1" w:noHBand="0" w:noVBand="0"/>
    </w:tblPr>
    <w:tblGrid>
      <w:gridCol w:w="5818"/>
      <w:gridCol w:w="3208"/>
    </w:tblGrid>
    <w:tr w:rsidR="00C82BF4" w14:paraId="524FA8A9" w14:textId="77777777" w:rsidTr="00563AF8">
      <w:tc>
        <w:tcPr>
          <w:tcW w:w="5920" w:type="dxa"/>
          <w:vMerge w:val="restart"/>
          <w:hideMark/>
        </w:tcPr>
        <w:p w14:paraId="524FA8A7" w14:textId="77777777" w:rsidR="00C82BF4" w:rsidRDefault="00C82BF4" w:rsidP="00563AF8">
          <w:pPr>
            <w:pStyle w:val="Header"/>
            <w:tabs>
              <w:tab w:val="center" w:pos="2923"/>
            </w:tabs>
          </w:pPr>
          <w:r>
            <w:rPr>
              <w:noProof/>
              <w:sz w:val="44"/>
              <w:szCs w:val="44"/>
              <w:lang w:eastAsia="en-GB"/>
            </w:rPr>
            <w:drawing>
              <wp:inline distT="0" distB="0" distL="0" distR="0" wp14:anchorId="524FA8AE" wp14:editId="524FA8AF">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524FA8A8" w14:textId="77777777" w:rsidR="00C82BF4" w:rsidRDefault="00C82BF4" w:rsidP="00563AF8">
          <w:pPr>
            <w:pStyle w:val="Header"/>
            <w:rPr>
              <w:b/>
            </w:rPr>
          </w:pPr>
          <w:r>
            <w:rPr>
              <w:b/>
            </w:rPr>
            <w:t>Councillors’ Forum</w:t>
          </w:r>
        </w:p>
      </w:tc>
    </w:tr>
    <w:tr w:rsidR="00C82BF4" w14:paraId="524FA8AC" w14:textId="77777777" w:rsidTr="00563AF8">
      <w:trPr>
        <w:trHeight w:val="450"/>
      </w:trPr>
      <w:tc>
        <w:tcPr>
          <w:tcW w:w="0" w:type="auto"/>
          <w:vMerge/>
          <w:vAlign w:val="center"/>
          <w:hideMark/>
        </w:tcPr>
        <w:p w14:paraId="524FA8AA" w14:textId="77777777" w:rsidR="00C82BF4" w:rsidRDefault="00C82BF4" w:rsidP="00563AF8"/>
      </w:tc>
      <w:tc>
        <w:tcPr>
          <w:tcW w:w="3260" w:type="dxa"/>
          <w:vAlign w:val="center"/>
          <w:hideMark/>
        </w:tcPr>
        <w:p w14:paraId="524FA8AB" w14:textId="77777777" w:rsidR="00C82BF4" w:rsidRDefault="00C82BF4" w:rsidP="004C4F17">
          <w:pPr>
            <w:pStyle w:val="Header"/>
            <w:spacing w:before="60"/>
          </w:pPr>
          <w:r>
            <w:t>7 March 2019</w:t>
          </w:r>
        </w:p>
      </w:tc>
    </w:tr>
  </w:tbl>
  <w:p w14:paraId="524FA8AD" w14:textId="77777777" w:rsidR="00C82BF4" w:rsidRDefault="00C8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6"/>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5"/>
    <w:rsid w:val="000172D4"/>
    <w:rsid w:val="000442D7"/>
    <w:rsid w:val="00061981"/>
    <w:rsid w:val="000904D5"/>
    <w:rsid w:val="00102A4B"/>
    <w:rsid w:val="001117D2"/>
    <w:rsid w:val="001350A0"/>
    <w:rsid w:val="00146339"/>
    <w:rsid w:val="00152B79"/>
    <w:rsid w:val="00191B71"/>
    <w:rsid w:val="001B36CE"/>
    <w:rsid w:val="002111E9"/>
    <w:rsid w:val="002C6C30"/>
    <w:rsid w:val="00366CE1"/>
    <w:rsid w:val="00383BD4"/>
    <w:rsid w:val="003A576D"/>
    <w:rsid w:val="00444C6B"/>
    <w:rsid w:val="004653DA"/>
    <w:rsid w:val="00467BAC"/>
    <w:rsid w:val="0047172B"/>
    <w:rsid w:val="004943B9"/>
    <w:rsid w:val="004946BD"/>
    <w:rsid w:val="004C4F17"/>
    <w:rsid w:val="005060E6"/>
    <w:rsid w:val="00530D16"/>
    <w:rsid w:val="00563AF8"/>
    <w:rsid w:val="005926C9"/>
    <w:rsid w:val="005A096E"/>
    <w:rsid w:val="005B4ABE"/>
    <w:rsid w:val="0062149C"/>
    <w:rsid w:val="00631675"/>
    <w:rsid w:val="00652F64"/>
    <w:rsid w:val="006645A2"/>
    <w:rsid w:val="00684D1E"/>
    <w:rsid w:val="00694E2E"/>
    <w:rsid w:val="006B3BEE"/>
    <w:rsid w:val="00792265"/>
    <w:rsid w:val="007B0EFA"/>
    <w:rsid w:val="007B7338"/>
    <w:rsid w:val="007E4D5F"/>
    <w:rsid w:val="008149CC"/>
    <w:rsid w:val="008514D9"/>
    <w:rsid w:val="00891AE9"/>
    <w:rsid w:val="00895966"/>
    <w:rsid w:val="008B5DFF"/>
    <w:rsid w:val="008C64D4"/>
    <w:rsid w:val="008F0A19"/>
    <w:rsid w:val="0090067B"/>
    <w:rsid w:val="009569E6"/>
    <w:rsid w:val="00974433"/>
    <w:rsid w:val="009C066C"/>
    <w:rsid w:val="009E22FC"/>
    <w:rsid w:val="00A01F00"/>
    <w:rsid w:val="00A40EBE"/>
    <w:rsid w:val="00A53EA0"/>
    <w:rsid w:val="00AB0936"/>
    <w:rsid w:val="00B21F6E"/>
    <w:rsid w:val="00B22396"/>
    <w:rsid w:val="00B77D04"/>
    <w:rsid w:val="00B82D5E"/>
    <w:rsid w:val="00B87D2E"/>
    <w:rsid w:val="00BA7DEF"/>
    <w:rsid w:val="00C305DA"/>
    <w:rsid w:val="00C82BF4"/>
    <w:rsid w:val="00C856C1"/>
    <w:rsid w:val="00D01631"/>
    <w:rsid w:val="00D418AD"/>
    <w:rsid w:val="00D45B4D"/>
    <w:rsid w:val="00D7516A"/>
    <w:rsid w:val="00DA1C08"/>
    <w:rsid w:val="00E12674"/>
    <w:rsid w:val="00E13791"/>
    <w:rsid w:val="00E81502"/>
    <w:rsid w:val="00E8273F"/>
    <w:rsid w:val="00E960D5"/>
    <w:rsid w:val="00EC4D0B"/>
    <w:rsid w:val="00EE2FB5"/>
    <w:rsid w:val="00F54C90"/>
    <w:rsid w:val="00F9442F"/>
    <w:rsid w:val="00FC5491"/>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A853"/>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dEQCCKOE9f2qMm0cZrWvC" TargetMode="External"/><Relationship Id="rId18" Type="http://schemas.openxmlformats.org/officeDocument/2006/relationships/hyperlink" Target="https://www.lgiu.org.uk/2019/02/15/lgiu-fortnightly-15th-february-fixing-council-funding/" TargetMode="External"/><Relationship Id="rId26" Type="http://schemas.openxmlformats.org/officeDocument/2006/relationships/hyperlink" Target="https://www.local.gov.uk/system/files/2019-02/workforce%20-%20local%20government%20services%20-%20private%20file%20-%20Part%204%2012%20-%2018%20February%202019.pdf" TargetMode="External"/><Relationship Id="rId3" Type="http://schemas.openxmlformats.org/officeDocument/2006/relationships/customXml" Target="../customXml/item3.xml"/><Relationship Id="rId21" Type="http://schemas.openxmlformats.org/officeDocument/2006/relationships/hyperlink" Target="https://www.local.gov.uk/sites/default/files/documents/Enforcement%20agents%20response_0.pdf" TargetMode="External"/><Relationship Id="rId34" Type="http://schemas.openxmlformats.org/officeDocument/2006/relationships/hyperlink" Target="mailto:benn.cain@local.gov.uk" TargetMode="External"/><Relationship Id="rId7" Type="http://schemas.openxmlformats.org/officeDocument/2006/relationships/settings" Target="settings.xml"/><Relationship Id="rId12" Type="http://schemas.openxmlformats.org/officeDocument/2006/relationships/hyperlink" Target="https://protect-eu.mimecast.com/s/JJ5cCJZXWsq8A5Pto8P64" TargetMode="External"/><Relationship Id="rId17" Type="http://schemas.openxmlformats.org/officeDocument/2006/relationships/hyperlink" Target="https://www.local.gov.uk/spending-review-2019" TargetMode="External"/><Relationship Id="rId25" Type="http://schemas.openxmlformats.org/officeDocument/2006/relationships/hyperlink" Target="https://www.gov.uk/government/publications/school-teachers-review-body-strb-remit-letter-for-2019" TargetMode="External"/><Relationship Id="rId33" Type="http://schemas.openxmlformats.org/officeDocument/2006/relationships/hyperlink" Target="https://www.local.gov.uk/about/news/lga-responds-ifs-report-council-tax-support" TargetMode="External"/><Relationship Id="rId2" Type="http://schemas.openxmlformats.org/officeDocument/2006/relationships/customXml" Target="../customXml/item2.xml"/><Relationship Id="rId16" Type="http://schemas.openxmlformats.org/officeDocument/2006/relationships/hyperlink" Target="https://www.gov.uk/government/consultations/review-of-local-authorities-relative-needs-and-resources?utm_source=b8314d99-0434-4782-b68f-b0325166b085&amp;utm_medium=email&amp;utm_campaign=govuk-notifications&amp;utm_content=immediate" TargetMode="External"/><Relationship Id="rId20" Type="http://schemas.openxmlformats.org/officeDocument/2006/relationships/hyperlink" Target="https://www.gov.uk/government/consultations/business-rates-treatment-of-self-catering-accommodation" TargetMode="External"/><Relationship Id="rId29" Type="http://schemas.openxmlformats.org/officeDocument/2006/relationships/hyperlink" Target="https://www.local.gov.uk/about/news/response-lgiumj-local-government-finance-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Q1j7CGZKWs1JOGoU4M7Ex" TargetMode="External"/><Relationship Id="rId24" Type="http://schemas.openxmlformats.org/officeDocument/2006/relationships/hyperlink" Target="https://www.local.gov.uk/system/files/2019-02/workforce%20-%20education%20and%20young%20people%20-%20school%20teachers%20-%20Final%20NEOST%20response%20to%20STRB%2029th%20Report%2030%20January%202019.pdf" TargetMode="External"/><Relationship Id="rId32" Type="http://schemas.openxmlformats.org/officeDocument/2006/relationships/hyperlink" Target="https://www.local.gov.uk/about/news/response-pac-report-local-government-spend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consultations/business-rates-retention-reform" TargetMode="External"/><Relationship Id="rId23" Type="http://schemas.openxmlformats.org/officeDocument/2006/relationships/hyperlink" Target="https://www.local.gov.uk/national-employers-organisation-school-teachers" TargetMode="External"/><Relationship Id="rId28" Type="http://schemas.openxmlformats.org/officeDocument/2006/relationships/hyperlink" Target="https://www.local.gov.uk/about/news/local-safety-net-uncertainty-risks-households-facing-debt-and-financial-exclus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sites/default/files/documents/Consultation%20on%20the%20Business%20Rates%20Treatment%20of%20Self-Catering%20Accommodation.pdf" TargetMode="External"/><Relationship Id="rId31" Type="http://schemas.openxmlformats.org/officeDocument/2006/relationships/hyperlink" Target="https://www.local.gov.uk/about/news/lga-responds-citizens-advice-report-impact-universal-cr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finance-and-business-rates/business-rates-retention/consultation-responses-and-other-items" TargetMode="External"/><Relationship Id="rId22" Type="http://schemas.openxmlformats.org/officeDocument/2006/relationships/hyperlink" Target="https://consult.justice.gov.uk/digital-communications/review-of-enforcement-agent-bailiff-reforms/" TargetMode="External"/><Relationship Id="rId27" Type="http://schemas.openxmlformats.org/officeDocument/2006/relationships/hyperlink" Target="https://www.local.gov.uk/about/news/lga-responds-hclg-committee-report-high-streets-and-business-rates" TargetMode="External"/><Relationship Id="rId30" Type="http://schemas.openxmlformats.org/officeDocument/2006/relationships/hyperlink" Target="https://www.local.gov.uk/about/news/response-ifs-report-spending-review" TargetMode="External"/><Relationship Id="rId35" Type="http://schemas.openxmlformats.org/officeDocument/2006/relationships/header" Target="header1.xml"/><Relationship Id="R4937c6787a91432d"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2989-2621-4FF3-8509-0B4E29A83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A8D7E-DC99-41CA-967C-8F2EF2F1BB8A}">
  <ds:schemaRefs>
    <ds:schemaRef ds:uri="http://schemas.microsoft.com/sharepoint/v3/contenttype/forms"/>
  </ds:schemaRefs>
</ds:datastoreItem>
</file>

<file path=customXml/itemProps3.xml><?xml version="1.0" encoding="utf-8"?>
<ds:datastoreItem xmlns:ds="http://schemas.openxmlformats.org/officeDocument/2006/customXml" ds:itemID="{4E3C2815-E53D-443B-9452-C32CDAEC92B0}">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846c3db3-041b-47fd-b02b-1debea70191d"/>
    <ds:schemaRef ds:uri="http://schemas.microsoft.com/office/2006/metadata/properties"/>
    <ds:schemaRef ds:uri="33320922-3aa3-40cb-b26e-1bfebf933094"/>
    <ds:schemaRef ds:uri="http://www.w3.org/XML/1998/namespace"/>
    <ds:schemaRef ds:uri="http://purl.org/dc/terms/"/>
  </ds:schemaRefs>
</ds:datastoreItem>
</file>

<file path=customXml/itemProps4.xml><?xml version="1.0" encoding="utf-8"?>
<ds:datastoreItem xmlns:ds="http://schemas.openxmlformats.org/officeDocument/2006/customXml" ds:itemID="{8B1E6F08-DCDC-4FCB-A905-B13DE208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85DBBA18</Template>
  <TotalTime>4</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4</cp:revision>
  <dcterms:created xsi:type="dcterms:W3CDTF">2019-02-27T15:18:00Z</dcterms:created>
  <dcterms:modified xsi:type="dcterms:W3CDTF">2019-03-01T16:06:00Z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